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7C" w:rsidRDefault="000E307C" w:rsidP="000E307C">
      <w:pPr>
        <w:pStyle w:val="NoSpacing"/>
        <w:pBdr>
          <w:bottom w:val="single" w:sz="4" w:space="1" w:color="auto"/>
        </w:pBdr>
        <w:spacing w:line="276" w:lineRule="auto"/>
        <w:rPr>
          <w:rFonts w:ascii="Arial Narrow" w:hAnsi="Arial Narrow"/>
          <w:b/>
          <w:sz w:val="24"/>
          <w:lang w:val="en-US"/>
        </w:rPr>
      </w:pPr>
      <w:bookmarkStart w:id="0" w:name="_GoBack"/>
      <w:bookmarkEnd w:id="0"/>
    </w:p>
    <w:p w:rsidR="000E307C" w:rsidRDefault="000E307C" w:rsidP="000E307C">
      <w:pPr>
        <w:pStyle w:val="NoSpacing"/>
        <w:pBdr>
          <w:bottom w:val="single" w:sz="4" w:space="1" w:color="auto"/>
        </w:pBdr>
        <w:spacing w:line="276" w:lineRule="auto"/>
        <w:rPr>
          <w:rFonts w:ascii="Arial Narrow" w:hAnsi="Arial Narrow"/>
          <w:b/>
          <w:sz w:val="24"/>
          <w:lang w:val="en-US"/>
        </w:rPr>
      </w:pPr>
      <w:r>
        <w:rPr>
          <w:rFonts w:ascii="Arial Narrow" w:hAnsi="Arial Narrow"/>
          <w:b/>
          <w:sz w:val="24"/>
          <w:lang w:val="en-US"/>
        </w:rPr>
        <w:t xml:space="preserve">                                                                          </w:t>
      </w:r>
    </w:p>
    <w:p w:rsidR="000E307C" w:rsidRDefault="008A2AAB" w:rsidP="000E307C">
      <w:pPr>
        <w:pStyle w:val="NoSpacing"/>
        <w:pBdr>
          <w:bottom w:val="single" w:sz="4" w:space="1" w:color="auto"/>
        </w:pBdr>
        <w:spacing w:line="276" w:lineRule="auto"/>
        <w:rPr>
          <w:rFonts w:ascii="Arial Narrow" w:hAnsi="Arial Narrow"/>
          <w:b/>
          <w:color w:val="2E74B5" w:themeColor="accent1" w:themeShade="BF"/>
          <w:sz w:val="40"/>
          <w:szCs w:val="40"/>
          <w:lang w:val="en-US"/>
        </w:rPr>
      </w:pPr>
      <w:r>
        <w:rPr>
          <w:noProof/>
          <w:lang w:val="en-US"/>
        </w:rPr>
        <w:drawing>
          <wp:inline distT="0" distB="0" distL="0" distR="0" wp14:anchorId="08EBC173" wp14:editId="57690BF4">
            <wp:extent cx="752475" cy="633180"/>
            <wp:effectExtent l="0" t="0" r="0" b="0"/>
            <wp:docPr id="8" name="Picture 8" descr=":word links:T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links:Top 1.jpg"/>
                    <pic:cNvPicPr>
                      <a:picLocks noChangeAspect="1" noChangeArrowheads="1"/>
                    </pic:cNvPicPr>
                  </pic:nvPicPr>
                  <pic:blipFill>
                    <a:blip r:embed="rId7"/>
                    <a:srcRect/>
                    <a:stretch>
                      <a:fillRect/>
                    </a:stretch>
                  </pic:blipFill>
                  <pic:spPr bwMode="auto">
                    <a:xfrm>
                      <a:off x="0" y="0"/>
                      <a:ext cx="750343" cy="631386"/>
                    </a:xfrm>
                    <a:prstGeom prst="rect">
                      <a:avLst/>
                    </a:prstGeom>
                    <a:noFill/>
                    <a:ln w="9525">
                      <a:noFill/>
                      <a:miter lim="800000"/>
                      <a:headEnd/>
                      <a:tailEnd/>
                    </a:ln>
                  </pic:spPr>
                </pic:pic>
              </a:graphicData>
            </a:graphic>
          </wp:inline>
        </w:drawing>
      </w:r>
      <w:r w:rsidR="00EA5689">
        <w:rPr>
          <w:rFonts w:ascii="Arial Narrow" w:hAnsi="Arial Narrow"/>
          <w:b/>
          <w:color w:val="2E74B5" w:themeColor="accent1" w:themeShade="BF"/>
          <w:sz w:val="40"/>
          <w:szCs w:val="40"/>
          <w:lang w:val="en-US"/>
        </w:rPr>
        <w:tab/>
      </w:r>
      <w:r w:rsidR="00EA5689">
        <w:rPr>
          <w:rFonts w:ascii="Arial Narrow" w:hAnsi="Arial Narrow"/>
          <w:b/>
          <w:color w:val="2E74B5" w:themeColor="accent1" w:themeShade="BF"/>
          <w:sz w:val="40"/>
          <w:szCs w:val="40"/>
          <w:lang w:val="en-US"/>
        </w:rPr>
        <w:tab/>
      </w:r>
      <w:r w:rsidR="00EA5689">
        <w:rPr>
          <w:rFonts w:ascii="Arial Narrow" w:hAnsi="Arial Narrow"/>
          <w:b/>
          <w:color w:val="2E74B5" w:themeColor="accent1" w:themeShade="BF"/>
          <w:sz w:val="40"/>
          <w:szCs w:val="40"/>
          <w:lang w:val="en-US"/>
        </w:rPr>
        <w:tab/>
      </w:r>
      <w:r w:rsidR="00EA5689">
        <w:rPr>
          <w:rFonts w:ascii="Arial Narrow" w:hAnsi="Arial Narrow"/>
          <w:b/>
          <w:color w:val="2E74B5" w:themeColor="accent1" w:themeShade="BF"/>
          <w:sz w:val="40"/>
          <w:szCs w:val="40"/>
          <w:lang w:val="en-US"/>
        </w:rPr>
        <w:tab/>
      </w:r>
      <w:r w:rsidR="00EA5689">
        <w:rPr>
          <w:rFonts w:ascii="Arial Narrow" w:hAnsi="Arial Narrow"/>
          <w:b/>
          <w:color w:val="2E74B5" w:themeColor="accent1" w:themeShade="BF"/>
          <w:sz w:val="40"/>
          <w:szCs w:val="40"/>
          <w:lang w:val="en-US"/>
        </w:rPr>
        <w:tab/>
      </w:r>
      <w:r w:rsidR="00EA5689">
        <w:rPr>
          <w:rFonts w:ascii="Arial Narrow" w:hAnsi="Arial Narrow"/>
          <w:b/>
          <w:color w:val="2E74B5" w:themeColor="accent1" w:themeShade="BF"/>
          <w:sz w:val="40"/>
          <w:szCs w:val="40"/>
          <w:lang w:val="en-US"/>
        </w:rPr>
        <w:tab/>
      </w:r>
      <w:r w:rsidRPr="008A2AAB">
        <w:rPr>
          <w:rFonts w:ascii="Arial Narrow" w:hAnsi="Arial Narrow"/>
          <w:b/>
          <w:color w:val="2E74B5" w:themeColor="accent1" w:themeShade="BF"/>
          <w:sz w:val="40"/>
          <w:szCs w:val="40"/>
          <w:lang w:val="en-US"/>
        </w:rPr>
        <w:t>BOARD OF VISITORS</w:t>
      </w:r>
    </w:p>
    <w:p w:rsidR="008A2AAB" w:rsidRPr="00EA5689" w:rsidRDefault="00E81155" w:rsidP="000E307C">
      <w:pPr>
        <w:pStyle w:val="NoSpacing"/>
        <w:pBdr>
          <w:bottom w:val="single" w:sz="4" w:space="1" w:color="auto"/>
        </w:pBdr>
        <w:spacing w:line="276" w:lineRule="auto"/>
        <w:rPr>
          <w:rFonts w:ascii="Arial Narrow" w:hAnsi="Arial Narrow"/>
          <w:b/>
          <w:color w:val="8496B0" w:themeColor="text2" w:themeTint="99"/>
          <w:sz w:val="28"/>
          <w:szCs w:val="28"/>
          <w:lang w:val="en-US"/>
        </w:rPr>
      </w:pP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40"/>
          <w:szCs w:val="40"/>
          <w:lang w:val="en-US"/>
        </w:rPr>
        <w:tab/>
      </w:r>
      <w:r>
        <w:rPr>
          <w:rFonts w:ascii="Arial Narrow" w:hAnsi="Arial Narrow"/>
          <w:b/>
          <w:color w:val="2E74B5" w:themeColor="accent1" w:themeShade="BF"/>
          <w:sz w:val="28"/>
          <w:szCs w:val="28"/>
          <w:lang w:val="en-US"/>
        </w:rPr>
        <w:t>TIN 60-68251-0-8</w:t>
      </w:r>
    </w:p>
    <w:p w:rsidR="006542CE" w:rsidRDefault="006542CE" w:rsidP="00B72D7F">
      <w:pPr>
        <w:jc w:val="center"/>
        <w:rPr>
          <w:rFonts w:ascii="Arial Narrow" w:hAnsi="Arial Narrow"/>
          <w:b/>
          <w:sz w:val="28"/>
          <w:szCs w:val="28"/>
        </w:rPr>
      </w:pPr>
    </w:p>
    <w:p w:rsidR="00B72D7F" w:rsidRPr="0005757F" w:rsidRDefault="00B72D7F" w:rsidP="00B72D7F">
      <w:pPr>
        <w:jc w:val="center"/>
        <w:rPr>
          <w:rFonts w:ascii="Arial Narrow" w:hAnsi="Arial Narrow"/>
          <w:b/>
          <w:sz w:val="28"/>
          <w:szCs w:val="28"/>
        </w:rPr>
      </w:pPr>
      <w:r>
        <w:rPr>
          <w:rFonts w:ascii="Arial Narrow" w:hAnsi="Arial Narrow"/>
          <w:b/>
          <w:sz w:val="28"/>
          <w:szCs w:val="28"/>
        </w:rPr>
        <w:t>DONOR RECOGNITION AND NAMING POLICY</w:t>
      </w:r>
    </w:p>
    <w:p w:rsidR="00546439" w:rsidRPr="00546439" w:rsidRDefault="00546439" w:rsidP="00B72D7F">
      <w:pPr>
        <w:rPr>
          <w:rFonts w:ascii="Arial Narrow" w:hAnsi="Arial Narrow"/>
          <w:b/>
          <w:sz w:val="24"/>
          <w:szCs w:val="24"/>
          <w:u w:val="single"/>
        </w:rPr>
      </w:pPr>
      <w:r w:rsidRPr="00546439">
        <w:rPr>
          <w:rFonts w:ascii="Arial Narrow" w:hAnsi="Arial Narrow"/>
          <w:b/>
          <w:sz w:val="24"/>
          <w:szCs w:val="24"/>
          <w:u w:val="single"/>
        </w:rPr>
        <w:t>CONTENTS</w:t>
      </w:r>
    </w:p>
    <w:p w:rsidR="007178C8" w:rsidRPr="00E36C69" w:rsidRDefault="00B72D7F" w:rsidP="007178C8">
      <w:pPr>
        <w:pStyle w:val="CityTown"/>
        <w:numPr>
          <w:ilvl w:val="0"/>
          <w:numId w:val="30"/>
        </w:numPr>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PURPOSE</w:t>
      </w:r>
    </w:p>
    <w:p w:rsidR="007178C8" w:rsidRPr="00E36C69" w:rsidRDefault="00B72D7F" w:rsidP="007178C8">
      <w:pPr>
        <w:pStyle w:val="CityTown"/>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 xml:space="preserve"> </w:t>
      </w:r>
    </w:p>
    <w:p w:rsidR="00F3508E" w:rsidRPr="00E36C69" w:rsidRDefault="00B72D7F" w:rsidP="007178C8">
      <w:pPr>
        <w:pStyle w:val="CityTown"/>
        <w:numPr>
          <w:ilvl w:val="0"/>
          <w:numId w:val="30"/>
        </w:numPr>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 xml:space="preserve">PRINCIPLES </w:t>
      </w:r>
    </w:p>
    <w:p w:rsidR="00F3508E" w:rsidRPr="00E36C69" w:rsidRDefault="00F3508E" w:rsidP="00F3508E">
      <w:pPr>
        <w:pStyle w:val="CityTown"/>
        <w:pBdr>
          <w:bottom w:val="single" w:sz="4" w:space="1" w:color="auto"/>
        </w:pBdr>
        <w:spacing w:line="276" w:lineRule="auto"/>
        <w:jc w:val="left"/>
        <w:rPr>
          <w:rFonts w:ascii="Arial Narrow" w:eastAsiaTheme="minorHAnsi" w:hAnsi="Arial Narrow" w:cstheme="minorBidi"/>
          <w:b w:val="0"/>
          <w:sz w:val="24"/>
          <w:szCs w:val="24"/>
        </w:rPr>
      </w:pPr>
    </w:p>
    <w:p w:rsidR="00F3508E" w:rsidRPr="00E36C69" w:rsidRDefault="00F3508E" w:rsidP="00F3508E">
      <w:pPr>
        <w:pStyle w:val="CityTown"/>
        <w:numPr>
          <w:ilvl w:val="0"/>
          <w:numId w:val="30"/>
        </w:numPr>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SCOPE DEFINITIONS</w:t>
      </w:r>
    </w:p>
    <w:p w:rsidR="00E36C69" w:rsidRPr="00E36C69" w:rsidRDefault="00E36C69" w:rsidP="00E36C69">
      <w:pPr>
        <w:pStyle w:val="CityTown"/>
        <w:pBdr>
          <w:bottom w:val="single" w:sz="4" w:space="1" w:color="auto"/>
        </w:pBdr>
        <w:spacing w:line="276" w:lineRule="auto"/>
        <w:jc w:val="left"/>
        <w:rPr>
          <w:rFonts w:ascii="Arial Narrow" w:hAnsi="Arial Narrow"/>
          <w:sz w:val="24"/>
          <w:szCs w:val="24"/>
        </w:rPr>
      </w:pPr>
    </w:p>
    <w:p w:rsidR="00E36C69" w:rsidRPr="00E36C69" w:rsidRDefault="00E36C69" w:rsidP="00E36C69">
      <w:pPr>
        <w:pStyle w:val="CityTown"/>
        <w:numPr>
          <w:ilvl w:val="0"/>
          <w:numId w:val="30"/>
        </w:numPr>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DEVELOPMENT OF NAMING OPPORTUNITIES</w:t>
      </w:r>
      <w:r w:rsidR="00B72D7F" w:rsidRPr="00E36C69">
        <w:rPr>
          <w:rFonts w:ascii="Arial Narrow" w:hAnsi="Arial Narrow"/>
          <w:sz w:val="24"/>
          <w:szCs w:val="24"/>
        </w:rPr>
        <w:t xml:space="preserve"> </w:t>
      </w:r>
    </w:p>
    <w:p w:rsidR="00E36C69" w:rsidRPr="00E36C69" w:rsidRDefault="00E36C69" w:rsidP="00E36C69">
      <w:pPr>
        <w:pStyle w:val="CityTown"/>
        <w:pBdr>
          <w:bottom w:val="single" w:sz="4" w:space="1" w:color="auto"/>
        </w:pBdr>
        <w:spacing w:line="276" w:lineRule="auto"/>
        <w:jc w:val="left"/>
        <w:rPr>
          <w:rFonts w:ascii="Arial Narrow" w:hAnsi="Arial Narrow"/>
          <w:sz w:val="24"/>
          <w:szCs w:val="24"/>
        </w:rPr>
      </w:pPr>
    </w:p>
    <w:p w:rsidR="00E36C69" w:rsidRPr="00E36C69" w:rsidRDefault="00B72D7F" w:rsidP="00E36C69">
      <w:pPr>
        <w:pStyle w:val="CityTown"/>
        <w:numPr>
          <w:ilvl w:val="0"/>
          <w:numId w:val="30"/>
        </w:numPr>
        <w:pBdr>
          <w:bottom w:val="single" w:sz="4" w:space="1" w:color="auto"/>
        </w:pBdr>
        <w:spacing w:line="276" w:lineRule="auto"/>
        <w:jc w:val="left"/>
        <w:rPr>
          <w:rFonts w:ascii="Arial Narrow" w:hAnsi="Arial Narrow"/>
          <w:sz w:val="24"/>
          <w:szCs w:val="24"/>
        </w:rPr>
      </w:pPr>
      <w:r w:rsidRPr="00E36C69">
        <w:rPr>
          <w:rFonts w:ascii="Arial Narrow" w:hAnsi="Arial Narrow"/>
          <w:sz w:val="24"/>
          <w:szCs w:val="24"/>
        </w:rPr>
        <w:t xml:space="preserve">ASSIGNMENT </w:t>
      </w:r>
      <w:r w:rsidR="00E36C69" w:rsidRPr="00E36C69">
        <w:rPr>
          <w:rFonts w:ascii="Arial Narrow" w:hAnsi="Arial Narrow"/>
          <w:sz w:val="24"/>
          <w:szCs w:val="24"/>
        </w:rPr>
        <w:t>OF NAMING OPPORTUNITIES</w:t>
      </w:r>
    </w:p>
    <w:p w:rsidR="00E36C69" w:rsidRPr="00E36C69" w:rsidRDefault="00E36C69" w:rsidP="00E36C69">
      <w:pPr>
        <w:pStyle w:val="CityTown"/>
        <w:pBdr>
          <w:bottom w:val="single" w:sz="4" w:space="1" w:color="auto"/>
        </w:pBdr>
        <w:spacing w:line="276" w:lineRule="auto"/>
        <w:jc w:val="left"/>
        <w:rPr>
          <w:rFonts w:ascii="Arial Narrow" w:eastAsiaTheme="minorHAnsi" w:hAnsi="Arial Narrow" w:cstheme="minorBidi"/>
          <w:b w:val="0"/>
          <w:sz w:val="24"/>
          <w:szCs w:val="24"/>
        </w:rPr>
      </w:pPr>
    </w:p>
    <w:p w:rsidR="00E36C69" w:rsidRPr="00E36C69" w:rsidRDefault="00E36C69" w:rsidP="00E36C69">
      <w:pPr>
        <w:pStyle w:val="CityTown"/>
        <w:numPr>
          <w:ilvl w:val="0"/>
          <w:numId w:val="30"/>
        </w:numPr>
        <w:pBdr>
          <w:bottom w:val="single" w:sz="4" w:space="1" w:color="auto"/>
        </w:pBdr>
        <w:spacing w:line="276" w:lineRule="auto"/>
        <w:jc w:val="left"/>
        <w:rPr>
          <w:rFonts w:ascii="Arial Narrow" w:eastAsiaTheme="minorHAnsi" w:hAnsi="Arial Narrow" w:cstheme="minorBidi"/>
          <w:sz w:val="24"/>
          <w:szCs w:val="24"/>
        </w:rPr>
      </w:pPr>
      <w:r w:rsidRPr="00E36C69">
        <w:rPr>
          <w:rFonts w:ascii="Arial Narrow" w:eastAsiaTheme="minorHAnsi" w:hAnsi="Arial Narrow" w:cstheme="minorBidi"/>
          <w:sz w:val="24"/>
          <w:szCs w:val="24"/>
        </w:rPr>
        <w:t>DONOR RECOGNITION INSTALLATION</w:t>
      </w:r>
    </w:p>
    <w:p w:rsidR="00E36C69" w:rsidRPr="00E36C69" w:rsidRDefault="00E36C69" w:rsidP="00E36C69">
      <w:pPr>
        <w:pStyle w:val="CityTown"/>
        <w:pBdr>
          <w:bottom w:val="single" w:sz="4" w:space="1" w:color="auto"/>
        </w:pBdr>
        <w:spacing w:line="276" w:lineRule="auto"/>
        <w:jc w:val="left"/>
        <w:rPr>
          <w:rFonts w:ascii="Arial Narrow" w:eastAsiaTheme="minorHAnsi" w:hAnsi="Arial Narrow" w:cstheme="minorBidi"/>
          <w:sz w:val="24"/>
          <w:szCs w:val="24"/>
        </w:rPr>
      </w:pPr>
    </w:p>
    <w:p w:rsidR="00E36C69" w:rsidRPr="00E36C69" w:rsidRDefault="00E36C69" w:rsidP="00E36C69">
      <w:pPr>
        <w:pStyle w:val="CityTown"/>
        <w:numPr>
          <w:ilvl w:val="0"/>
          <w:numId w:val="30"/>
        </w:numPr>
        <w:pBdr>
          <w:bottom w:val="single" w:sz="4" w:space="1" w:color="auto"/>
        </w:pBdr>
        <w:spacing w:line="276" w:lineRule="auto"/>
        <w:jc w:val="left"/>
        <w:rPr>
          <w:rFonts w:ascii="Arial Narrow" w:eastAsiaTheme="minorHAnsi" w:hAnsi="Arial Narrow" w:cstheme="minorBidi"/>
          <w:sz w:val="24"/>
          <w:szCs w:val="24"/>
        </w:rPr>
      </w:pPr>
      <w:r w:rsidRPr="00E36C69">
        <w:rPr>
          <w:rFonts w:ascii="Arial Narrow" w:eastAsiaTheme="minorHAnsi" w:hAnsi="Arial Narrow" w:cstheme="minorBidi"/>
          <w:sz w:val="24"/>
          <w:szCs w:val="24"/>
        </w:rPr>
        <w:t>NAMING OPPORTUNITY TERM AND DOCUMENTATION</w:t>
      </w:r>
    </w:p>
    <w:p w:rsidR="00E36C69" w:rsidRPr="00E36C69" w:rsidRDefault="00E36C69" w:rsidP="00E36C69">
      <w:pPr>
        <w:pStyle w:val="CityTown"/>
        <w:pBdr>
          <w:bottom w:val="single" w:sz="4" w:space="1" w:color="auto"/>
        </w:pBdr>
        <w:spacing w:line="276" w:lineRule="auto"/>
        <w:jc w:val="left"/>
        <w:rPr>
          <w:rFonts w:ascii="Arial Narrow" w:eastAsiaTheme="minorHAnsi" w:hAnsi="Arial Narrow" w:cstheme="minorBidi"/>
          <w:sz w:val="24"/>
          <w:szCs w:val="24"/>
        </w:rPr>
      </w:pPr>
    </w:p>
    <w:p w:rsidR="00E36C69" w:rsidRDefault="00E36C69" w:rsidP="00546439">
      <w:pPr>
        <w:pStyle w:val="NoSpacing"/>
        <w:numPr>
          <w:ilvl w:val="0"/>
          <w:numId w:val="30"/>
        </w:numPr>
        <w:pBdr>
          <w:bottom w:val="single" w:sz="4" w:space="1" w:color="auto"/>
        </w:pBdr>
        <w:spacing w:line="276" w:lineRule="auto"/>
        <w:jc w:val="both"/>
        <w:rPr>
          <w:rFonts w:ascii="Arial Narrow" w:hAnsi="Arial Narrow"/>
          <w:b/>
          <w:sz w:val="24"/>
          <w:szCs w:val="24"/>
        </w:rPr>
      </w:pPr>
      <w:r w:rsidRPr="00E36C69">
        <w:rPr>
          <w:rFonts w:ascii="Arial Narrow" w:hAnsi="Arial Narrow"/>
          <w:b/>
          <w:sz w:val="24"/>
          <w:szCs w:val="24"/>
        </w:rPr>
        <w:t>RENAMING, ADDING, REMOVING OR REVOKING NAMES</w:t>
      </w:r>
    </w:p>
    <w:p w:rsidR="00546439" w:rsidRDefault="00546439" w:rsidP="00546439">
      <w:pPr>
        <w:pStyle w:val="NoSpacing"/>
        <w:pBdr>
          <w:bottom w:val="single" w:sz="4" w:space="1" w:color="auto"/>
        </w:pBdr>
        <w:spacing w:line="276" w:lineRule="auto"/>
        <w:jc w:val="both"/>
        <w:rPr>
          <w:rFonts w:ascii="Arial Narrow" w:hAnsi="Arial Narrow"/>
          <w:b/>
          <w:sz w:val="24"/>
          <w:szCs w:val="24"/>
        </w:rPr>
      </w:pPr>
    </w:p>
    <w:p w:rsidR="00546439" w:rsidRDefault="00546439" w:rsidP="00546439">
      <w:pPr>
        <w:pStyle w:val="NoSpacing"/>
        <w:numPr>
          <w:ilvl w:val="0"/>
          <w:numId w:val="30"/>
        </w:numPr>
        <w:pBdr>
          <w:bottom w:val="single" w:sz="4" w:space="1" w:color="auto"/>
        </w:pBdr>
        <w:spacing w:line="276" w:lineRule="auto"/>
        <w:jc w:val="both"/>
        <w:rPr>
          <w:rFonts w:ascii="Arial Narrow" w:hAnsi="Arial Narrow"/>
          <w:b/>
          <w:sz w:val="24"/>
          <w:szCs w:val="24"/>
        </w:rPr>
      </w:pPr>
      <w:r>
        <w:rPr>
          <w:rFonts w:ascii="Arial Narrow" w:hAnsi="Arial Narrow"/>
          <w:b/>
          <w:sz w:val="24"/>
          <w:szCs w:val="24"/>
        </w:rPr>
        <w:t>FIRST RIGHT OF REFUSAL</w:t>
      </w:r>
    </w:p>
    <w:p w:rsidR="00546439" w:rsidRDefault="00546439" w:rsidP="00546439">
      <w:pPr>
        <w:pStyle w:val="NoSpacing"/>
        <w:pBdr>
          <w:bottom w:val="single" w:sz="4" w:space="1" w:color="auto"/>
        </w:pBdr>
        <w:spacing w:line="276" w:lineRule="auto"/>
        <w:jc w:val="both"/>
        <w:rPr>
          <w:rFonts w:ascii="Arial Narrow" w:hAnsi="Arial Narrow"/>
          <w:b/>
          <w:sz w:val="24"/>
          <w:szCs w:val="24"/>
        </w:rPr>
      </w:pPr>
    </w:p>
    <w:p w:rsidR="00546439" w:rsidRPr="00546439" w:rsidRDefault="00546439" w:rsidP="00546439">
      <w:pPr>
        <w:pStyle w:val="NoSpacing"/>
        <w:pBdr>
          <w:bottom w:val="single" w:sz="4" w:space="1" w:color="auto"/>
        </w:pBdr>
        <w:spacing w:line="276" w:lineRule="auto"/>
        <w:jc w:val="both"/>
        <w:rPr>
          <w:rFonts w:ascii="Arial Narrow" w:hAnsi="Arial Narrow"/>
          <w:b/>
          <w:sz w:val="24"/>
          <w:szCs w:val="24"/>
        </w:rPr>
      </w:pPr>
      <w:r>
        <w:rPr>
          <w:rFonts w:ascii="Arial Narrow" w:hAnsi="Arial Narrow"/>
          <w:b/>
          <w:sz w:val="24"/>
          <w:szCs w:val="24"/>
        </w:rPr>
        <w:t xml:space="preserve">10.0 </w:t>
      </w:r>
      <w:r w:rsidRPr="00546439">
        <w:rPr>
          <w:rFonts w:ascii="Arial Narrow" w:hAnsi="Arial Narrow"/>
          <w:b/>
          <w:sz w:val="24"/>
          <w:szCs w:val="24"/>
        </w:rPr>
        <w:t>ETHICAL PRACTICE</w:t>
      </w:r>
    </w:p>
    <w:p w:rsidR="00546439" w:rsidRDefault="00546439" w:rsidP="00546439">
      <w:pPr>
        <w:pStyle w:val="NoSpacing"/>
        <w:pBdr>
          <w:bottom w:val="single" w:sz="4" w:space="1" w:color="auto"/>
        </w:pBdr>
        <w:spacing w:line="276" w:lineRule="auto"/>
        <w:jc w:val="both"/>
        <w:rPr>
          <w:rFonts w:ascii="Arial Narrow" w:hAnsi="Arial Narrow"/>
          <w:b/>
          <w:sz w:val="24"/>
          <w:szCs w:val="24"/>
        </w:rPr>
      </w:pPr>
    </w:p>
    <w:p w:rsidR="00546439" w:rsidRPr="00E36C69" w:rsidRDefault="00546439" w:rsidP="00546439">
      <w:pPr>
        <w:pStyle w:val="NoSpacing"/>
        <w:pBdr>
          <w:bottom w:val="single" w:sz="4" w:space="1" w:color="auto"/>
        </w:pBdr>
        <w:spacing w:line="276" w:lineRule="auto"/>
        <w:jc w:val="both"/>
        <w:rPr>
          <w:rFonts w:ascii="Arial Narrow" w:hAnsi="Arial Narrow"/>
          <w:b/>
          <w:sz w:val="24"/>
          <w:szCs w:val="24"/>
        </w:rPr>
      </w:pPr>
      <w:r>
        <w:rPr>
          <w:rFonts w:ascii="Arial Narrow" w:hAnsi="Arial Narrow"/>
          <w:b/>
          <w:sz w:val="24"/>
          <w:szCs w:val="24"/>
        </w:rPr>
        <w:t>11.0 MANAGEMENT OF RECORDS</w:t>
      </w:r>
    </w:p>
    <w:p w:rsidR="00E36C69" w:rsidRDefault="00E36C69" w:rsidP="00E36C69">
      <w:pPr>
        <w:pStyle w:val="CityTown"/>
        <w:pBdr>
          <w:bottom w:val="single" w:sz="4" w:space="1" w:color="auto"/>
        </w:pBdr>
        <w:spacing w:line="276" w:lineRule="auto"/>
        <w:jc w:val="left"/>
        <w:rPr>
          <w:rFonts w:ascii="Arial Narrow" w:eastAsiaTheme="minorHAnsi" w:hAnsi="Arial Narrow" w:cstheme="minorBidi"/>
          <w:b w:val="0"/>
          <w:sz w:val="24"/>
          <w:szCs w:val="24"/>
        </w:rPr>
      </w:pPr>
    </w:p>
    <w:p w:rsidR="00546439" w:rsidRPr="00546439" w:rsidRDefault="00546439" w:rsidP="00E36C69">
      <w:pPr>
        <w:pStyle w:val="CityTown"/>
        <w:pBdr>
          <w:bottom w:val="single" w:sz="4" w:space="1" w:color="auto"/>
        </w:pBdr>
        <w:spacing w:line="276" w:lineRule="auto"/>
        <w:jc w:val="left"/>
        <w:rPr>
          <w:rFonts w:ascii="Arial Narrow" w:eastAsiaTheme="minorHAnsi" w:hAnsi="Arial Narrow" w:cstheme="minorBidi"/>
          <w:sz w:val="24"/>
          <w:szCs w:val="24"/>
        </w:rPr>
      </w:pPr>
      <w:r w:rsidRPr="00546439">
        <w:rPr>
          <w:rFonts w:ascii="Arial Narrow" w:eastAsiaTheme="minorHAnsi" w:hAnsi="Arial Narrow" w:cstheme="minorBidi"/>
          <w:sz w:val="24"/>
          <w:szCs w:val="24"/>
        </w:rPr>
        <w:t>12.0 POLICY MANAGEMENT</w:t>
      </w:r>
    </w:p>
    <w:p w:rsidR="00A64A7C" w:rsidRDefault="00A64A7C"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lang w:val="en-US"/>
        </w:rPr>
      </w:pPr>
    </w:p>
    <w:p w:rsidR="00B72D7F" w:rsidRDefault="00B72D7F" w:rsidP="00B72D7F">
      <w:pPr>
        <w:pStyle w:val="ListParagraph"/>
        <w:numPr>
          <w:ilvl w:val="0"/>
          <w:numId w:val="26"/>
        </w:numPr>
        <w:spacing w:after="200" w:line="240" w:lineRule="auto"/>
        <w:jc w:val="both"/>
        <w:rPr>
          <w:rFonts w:ascii="Arial Narrow" w:hAnsi="Arial Narrow"/>
          <w:b/>
        </w:rPr>
      </w:pPr>
      <w:r w:rsidRPr="0005757F">
        <w:rPr>
          <w:rFonts w:ascii="Arial Narrow" w:hAnsi="Arial Narrow"/>
          <w:b/>
        </w:rPr>
        <w:lastRenderedPageBreak/>
        <w:t xml:space="preserve">PURPOSE </w:t>
      </w:r>
    </w:p>
    <w:p w:rsidR="00B72D7F" w:rsidRPr="0005757F" w:rsidRDefault="00B72D7F" w:rsidP="00B72D7F">
      <w:pPr>
        <w:jc w:val="both"/>
        <w:rPr>
          <w:rFonts w:ascii="Arial Narrow" w:hAnsi="Arial Narrow"/>
        </w:rPr>
      </w:pPr>
      <w:r w:rsidRPr="0005757F">
        <w:rPr>
          <w:rFonts w:ascii="Arial Narrow" w:hAnsi="Arial Narrow"/>
        </w:rPr>
        <w:t>The purpose of this policy is to define the process that governs the recognition of donors to the Colonial War Memorial Hospital, including protocols for determining permanent recognition through the naming of Hospita</w:t>
      </w:r>
      <w:r w:rsidR="00782569">
        <w:rPr>
          <w:rFonts w:ascii="Arial Narrow" w:hAnsi="Arial Narrow"/>
        </w:rPr>
        <w:t>l activities, programmes</w:t>
      </w:r>
      <w:r w:rsidRPr="0005757F">
        <w:rPr>
          <w:rFonts w:ascii="Arial Narrow" w:hAnsi="Arial Narrow"/>
        </w:rPr>
        <w:t xml:space="preserve">, spaces, or other assets. </w:t>
      </w:r>
    </w:p>
    <w:p w:rsidR="00B72D7F" w:rsidRPr="0005757F" w:rsidRDefault="00B72D7F" w:rsidP="00B72D7F">
      <w:pPr>
        <w:jc w:val="both"/>
        <w:rPr>
          <w:rFonts w:ascii="Arial Narrow" w:hAnsi="Arial Narrow"/>
        </w:rPr>
      </w:pPr>
      <w:r w:rsidRPr="0005757F">
        <w:rPr>
          <w:rFonts w:ascii="Arial Narrow" w:hAnsi="Arial Narrow"/>
        </w:rPr>
        <w:t>The policy formalizes donor recognition in order to provide:</w:t>
      </w:r>
    </w:p>
    <w:p w:rsidR="00B72D7F" w:rsidRDefault="00B72D7F" w:rsidP="00B72D7F">
      <w:pPr>
        <w:pStyle w:val="ListParagraph"/>
        <w:ind w:left="360"/>
        <w:jc w:val="both"/>
        <w:rPr>
          <w:rFonts w:ascii="Arial Narrow" w:hAnsi="Arial Narrow"/>
        </w:rPr>
      </w:pPr>
    </w:p>
    <w:p w:rsidR="00B72D7F" w:rsidRDefault="00B72D7F" w:rsidP="00B72D7F">
      <w:pPr>
        <w:pStyle w:val="ListParagraph"/>
        <w:numPr>
          <w:ilvl w:val="0"/>
          <w:numId w:val="27"/>
        </w:numPr>
        <w:spacing w:after="200" w:line="240" w:lineRule="auto"/>
        <w:jc w:val="both"/>
        <w:rPr>
          <w:rFonts w:ascii="Arial Narrow" w:hAnsi="Arial Narrow"/>
        </w:rPr>
      </w:pPr>
      <w:r w:rsidRPr="0005757F">
        <w:rPr>
          <w:rFonts w:ascii="Arial Narrow" w:hAnsi="Arial Narrow"/>
        </w:rPr>
        <w:t>appropriate public recognition and consistent institutiona</w:t>
      </w:r>
      <w:r>
        <w:rPr>
          <w:rFonts w:ascii="Arial Narrow" w:hAnsi="Arial Narrow"/>
        </w:rPr>
        <w:t>l appreciation of major donors;</w:t>
      </w:r>
    </w:p>
    <w:p w:rsidR="00B72D7F" w:rsidRDefault="00B72D7F" w:rsidP="00B72D7F">
      <w:pPr>
        <w:pStyle w:val="ListParagraph"/>
        <w:numPr>
          <w:ilvl w:val="0"/>
          <w:numId w:val="27"/>
        </w:numPr>
        <w:spacing w:after="200" w:line="240" w:lineRule="auto"/>
        <w:jc w:val="both"/>
        <w:rPr>
          <w:rFonts w:ascii="Arial Narrow" w:hAnsi="Arial Narrow"/>
        </w:rPr>
      </w:pPr>
      <w:r w:rsidRPr="0005757F">
        <w:rPr>
          <w:rFonts w:ascii="Arial Narrow" w:hAnsi="Arial Narrow"/>
        </w:rPr>
        <w:t xml:space="preserve">public evidence of philanthropic activity that demonstrates that the </w:t>
      </w:r>
      <w:r>
        <w:rPr>
          <w:rFonts w:ascii="Arial Narrow" w:hAnsi="Arial Narrow"/>
        </w:rPr>
        <w:t xml:space="preserve">CWMH </w:t>
      </w:r>
      <w:r w:rsidRPr="0005757F">
        <w:rPr>
          <w:rFonts w:ascii="Arial Narrow" w:hAnsi="Arial Narrow"/>
        </w:rPr>
        <w:t xml:space="preserve">enjoys considerable external support and encourages others to invest in the </w:t>
      </w:r>
      <w:r>
        <w:rPr>
          <w:rFonts w:ascii="Arial Narrow" w:hAnsi="Arial Narrow"/>
        </w:rPr>
        <w:t>hospital’s future;</w:t>
      </w:r>
    </w:p>
    <w:p w:rsidR="00B72D7F" w:rsidRDefault="00B72D7F" w:rsidP="00B72D7F">
      <w:pPr>
        <w:pStyle w:val="ListParagraph"/>
        <w:numPr>
          <w:ilvl w:val="0"/>
          <w:numId w:val="27"/>
        </w:numPr>
        <w:spacing w:after="200" w:line="240" w:lineRule="auto"/>
        <w:jc w:val="both"/>
        <w:rPr>
          <w:rFonts w:ascii="Arial Narrow" w:hAnsi="Arial Narrow"/>
        </w:rPr>
      </w:pPr>
      <w:r w:rsidRPr="0005757F">
        <w:rPr>
          <w:rFonts w:ascii="Arial Narrow" w:hAnsi="Arial Narrow"/>
        </w:rPr>
        <w:t>appropriate utilization of the limited nu</w:t>
      </w:r>
      <w:r>
        <w:rPr>
          <w:rFonts w:ascii="Arial Narrow" w:hAnsi="Arial Narrow"/>
        </w:rPr>
        <w:t>mber of naming opportunities;</w:t>
      </w:r>
    </w:p>
    <w:p w:rsidR="00B72D7F" w:rsidRDefault="00B72D7F" w:rsidP="00B72D7F">
      <w:pPr>
        <w:pStyle w:val="ListParagraph"/>
        <w:numPr>
          <w:ilvl w:val="0"/>
          <w:numId w:val="27"/>
        </w:numPr>
        <w:spacing w:after="200" w:line="240" w:lineRule="auto"/>
        <w:jc w:val="both"/>
        <w:rPr>
          <w:rFonts w:ascii="Arial Narrow" w:hAnsi="Arial Narrow"/>
        </w:rPr>
      </w:pPr>
      <w:r w:rsidRPr="0005757F">
        <w:rPr>
          <w:rFonts w:ascii="Arial Narrow" w:hAnsi="Arial Narrow"/>
        </w:rPr>
        <w:t>clear guidelines for those involved in discussions with donors;</w:t>
      </w:r>
    </w:p>
    <w:p w:rsidR="00B72D7F" w:rsidRDefault="00B72D7F" w:rsidP="00B72D7F">
      <w:pPr>
        <w:pStyle w:val="ListParagraph"/>
        <w:numPr>
          <w:ilvl w:val="0"/>
          <w:numId w:val="27"/>
        </w:numPr>
        <w:spacing w:after="200" w:line="240" w:lineRule="auto"/>
        <w:jc w:val="both"/>
        <w:rPr>
          <w:rFonts w:ascii="Arial Narrow" w:hAnsi="Arial Narrow"/>
        </w:rPr>
      </w:pPr>
      <w:r w:rsidRPr="0005757F">
        <w:rPr>
          <w:rFonts w:ascii="Arial Narrow" w:hAnsi="Arial Narrow"/>
        </w:rPr>
        <w:t xml:space="preserve">facilitation of increased and ongoing support from existing supporters. </w:t>
      </w:r>
    </w:p>
    <w:p w:rsidR="00B72D7F" w:rsidRDefault="00B72D7F" w:rsidP="00B72D7F">
      <w:pPr>
        <w:jc w:val="both"/>
        <w:rPr>
          <w:rFonts w:ascii="Arial Narrow" w:hAnsi="Arial Narrow"/>
        </w:rPr>
      </w:pPr>
      <w:r w:rsidRPr="0005757F">
        <w:rPr>
          <w:rFonts w:ascii="Arial Narrow" w:hAnsi="Arial Narrow"/>
        </w:rPr>
        <w:t>The naming of a building, space, activity, or program</w:t>
      </w:r>
      <w:r>
        <w:rPr>
          <w:rFonts w:ascii="Arial Narrow" w:hAnsi="Arial Narrow"/>
        </w:rPr>
        <w:t>me</w:t>
      </w:r>
      <w:r w:rsidRPr="0005757F">
        <w:rPr>
          <w:rFonts w:ascii="Arial Narrow" w:hAnsi="Arial Narrow"/>
        </w:rPr>
        <w:t xml:space="preserve"> reflects the importance of the donor to the realization of the </w:t>
      </w:r>
      <w:r>
        <w:rPr>
          <w:rFonts w:ascii="Arial Narrow" w:hAnsi="Arial Narrow"/>
        </w:rPr>
        <w:t>Hospital’s</w:t>
      </w:r>
      <w:r w:rsidRPr="0005757F">
        <w:rPr>
          <w:rFonts w:ascii="Arial Narrow" w:hAnsi="Arial Narrow"/>
        </w:rPr>
        <w:t xml:space="preserve"> mission and vision</w:t>
      </w:r>
      <w:r>
        <w:rPr>
          <w:rFonts w:ascii="Arial Narrow" w:hAnsi="Arial Narrow"/>
        </w:rPr>
        <w:t xml:space="preserve"> and the Board of Visitor’s functions and responsibilities</w:t>
      </w:r>
      <w:r w:rsidRPr="0005757F">
        <w:rPr>
          <w:rFonts w:ascii="Arial Narrow" w:hAnsi="Arial Narrow"/>
        </w:rPr>
        <w:t>. The donors name can add prestige to the building, to the program</w:t>
      </w:r>
      <w:r>
        <w:rPr>
          <w:rFonts w:ascii="Arial Narrow" w:hAnsi="Arial Narrow"/>
        </w:rPr>
        <w:t>me</w:t>
      </w:r>
      <w:r w:rsidRPr="0005757F">
        <w:rPr>
          <w:rFonts w:ascii="Arial Narrow" w:hAnsi="Arial Narrow"/>
        </w:rPr>
        <w:t xml:space="preserve">, to the </w:t>
      </w:r>
      <w:r>
        <w:rPr>
          <w:rFonts w:ascii="Arial Narrow" w:hAnsi="Arial Narrow"/>
        </w:rPr>
        <w:t>Hospital</w:t>
      </w:r>
      <w:r w:rsidRPr="0005757F">
        <w:rPr>
          <w:rFonts w:ascii="Arial Narrow" w:hAnsi="Arial Narrow"/>
        </w:rPr>
        <w:t xml:space="preserve">. </w:t>
      </w:r>
    </w:p>
    <w:p w:rsidR="00B72D7F" w:rsidRPr="0005757F" w:rsidRDefault="00B72D7F" w:rsidP="00B72D7F">
      <w:pPr>
        <w:jc w:val="both"/>
        <w:rPr>
          <w:rFonts w:ascii="Arial Narrow" w:hAnsi="Arial Narrow"/>
          <w:b/>
        </w:rPr>
      </w:pPr>
      <w:r w:rsidRPr="0005757F">
        <w:rPr>
          <w:rFonts w:ascii="Arial Narrow" w:hAnsi="Arial Narrow"/>
          <w:b/>
        </w:rPr>
        <w:t>2.0 PRINCIPLES</w:t>
      </w:r>
    </w:p>
    <w:p w:rsidR="00B72D7F" w:rsidRPr="0005757F" w:rsidRDefault="00B72D7F" w:rsidP="00B72D7F">
      <w:pPr>
        <w:jc w:val="both"/>
        <w:rPr>
          <w:rFonts w:ascii="Arial Narrow" w:hAnsi="Arial Narrow"/>
          <w:b/>
        </w:rPr>
      </w:pPr>
      <w:r w:rsidRPr="0005757F">
        <w:rPr>
          <w:rFonts w:ascii="Arial Narrow" w:hAnsi="Arial Narrow"/>
          <w:b/>
        </w:rPr>
        <w:t xml:space="preserve">2.1 NAMING OPPORTUNITIES </w:t>
      </w:r>
    </w:p>
    <w:p w:rsidR="00B72D7F" w:rsidRDefault="00B72D7F" w:rsidP="00B72D7F">
      <w:pPr>
        <w:jc w:val="both"/>
        <w:rPr>
          <w:rFonts w:ascii="Arial Narrow" w:hAnsi="Arial Narrow"/>
        </w:rPr>
      </w:pPr>
      <w:r w:rsidRPr="0005757F">
        <w:rPr>
          <w:rFonts w:ascii="Arial Narrow" w:hAnsi="Arial Narrow"/>
        </w:rPr>
        <w:t>Decisions to name facilities, program</w:t>
      </w:r>
      <w:r>
        <w:rPr>
          <w:rFonts w:ascii="Arial Narrow" w:hAnsi="Arial Narrow"/>
        </w:rPr>
        <w:t>me</w:t>
      </w:r>
      <w:r w:rsidR="00782569">
        <w:rPr>
          <w:rFonts w:ascii="Arial Narrow" w:hAnsi="Arial Narrow"/>
        </w:rPr>
        <w:t>s, and activities shall be compatible</w:t>
      </w:r>
      <w:r w:rsidRPr="0005757F">
        <w:rPr>
          <w:rFonts w:ascii="Arial Narrow" w:hAnsi="Arial Narrow"/>
        </w:rPr>
        <w:t xml:space="preserve"> to the extent reasonably ascertainable, with </w:t>
      </w:r>
      <w:r>
        <w:rPr>
          <w:rFonts w:ascii="Arial Narrow" w:hAnsi="Arial Narrow"/>
        </w:rPr>
        <w:t>the CWMH</w:t>
      </w:r>
      <w:r w:rsidRPr="0005757F">
        <w:rPr>
          <w:rFonts w:ascii="Arial Narrow" w:hAnsi="Arial Narrow"/>
        </w:rPr>
        <w:t xml:space="preserve"> mission and vision</w:t>
      </w:r>
      <w:r w:rsidRPr="0062360B">
        <w:rPr>
          <w:rFonts w:ascii="Arial Narrow" w:hAnsi="Arial Narrow"/>
        </w:rPr>
        <w:t xml:space="preserve"> </w:t>
      </w:r>
      <w:r>
        <w:rPr>
          <w:rFonts w:ascii="Arial Narrow" w:hAnsi="Arial Narrow"/>
        </w:rPr>
        <w:t>and the Board of Visitor’s</w:t>
      </w:r>
      <w:r w:rsidR="00A474E8">
        <w:rPr>
          <w:rFonts w:ascii="Arial Narrow" w:hAnsi="Arial Narrow"/>
        </w:rPr>
        <w:t xml:space="preserve"> </w:t>
      </w:r>
      <w:r>
        <w:rPr>
          <w:rFonts w:ascii="Arial Narrow" w:hAnsi="Arial Narrow"/>
        </w:rPr>
        <w:t xml:space="preserve">(BOV) functions and responsibilities. </w:t>
      </w:r>
    </w:p>
    <w:p w:rsidR="00B72D7F" w:rsidRDefault="00B72D7F" w:rsidP="00B72D7F">
      <w:pPr>
        <w:jc w:val="both"/>
        <w:rPr>
          <w:rFonts w:ascii="Arial Narrow" w:hAnsi="Arial Narrow"/>
        </w:rPr>
      </w:pPr>
      <w:r w:rsidRPr="0005757F">
        <w:rPr>
          <w:rFonts w:ascii="Arial Narrow" w:hAnsi="Arial Narrow"/>
        </w:rPr>
        <w:t xml:space="preserve">In cases where philanthropic contributions include a specific naming opportunity, the recognition will follow the generally accepted </w:t>
      </w:r>
      <w:r>
        <w:rPr>
          <w:rFonts w:ascii="Arial Narrow" w:hAnsi="Arial Narrow"/>
        </w:rPr>
        <w:t>Hospital</w:t>
      </w:r>
      <w:r w:rsidRPr="0005757F">
        <w:rPr>
          <w:rFonts w:ascii="Arial Narrow" w:hAnsi="Arial Narrow"/>
        </w:rPr>
        <w:t xml:space="preserve"> standards regarding size, placement, etc. </w:t>
      </w:r>
    </w:p>
    <w:p w:rsidR="00B72D7F" w:rsidRDefault="00B72D7F" w:rsidP="00B72D7F">
      <w:pPr>
        <w:jc w:val="both"/>
        <w:rPr>
          <w:rFonts w:ascii="Arial Narrow" w:hAnsi="Arial Narrow"/>
        </w:rPr>
      </w:pPr>
      <w:r w:rsidRPr="0005757F">
        <w:rPr>
          <w:rFonts w:ascii="Arial Narrow" w:hAnsi="Arial Narrow"/>
        </w:rPr>
        <w:t xml:space="preserve">These gifts will be distinguished from non-philanthropic partnership agreements which may have a branding or co-branding component. Naming recognition in these cases is determined by the terms of the gift agreement. </w:t>
      </w:r>
    </w:p>
    <w:p w:rsidR="00B72D7F" w:rsidRDefault="00B72D7F" w:rsidP="00B72D7F">
      <w:pPr>
        <w:jc w:val="both"/>
        <w:rPr>
          <w:rFonts w:ascii="Arial Narrow" w:hAnsi="Arial Narrow"/>
        </w:rPr>
      </w:pPr>
      <w:r w:rsidRPr="0005757F">
        <w:rPr>
          <w:rFonts w:ascii="Arial Narrow" w:hAnsi="Arial Narrow"/>
        </w:rPr>
        <w:t xml:space="preserve">The approval of a naming opportunity will not result in additional costs </w:t>
      </w:r>
      <w:r>
        <w:rPr>
          <w:rFonts w:ascii="Arial Narrow" w:hAnsi="Arial Narrow"/>
        </w:rPr>
        <w:t xml:space="preserve">to </w:t>
      </w:r>
      <w:r w:rsidRPr="0005757F">
        <w:rPr>
          <w:rFonts w:ascii="Arial Narrow" w:hAnsi="Arial Narrow"/>
        </w:rPr>
        <w:t xml:space="preserve">the </w:t>
      </w:r>
      <w:r>
        <w:rPr>
          <w:rFonts w:ascii="Arial Narrow" w:hAnsi="Arial Narrow"/>
        </w:rPr>
        <w:t>BOV and Hospital</w:t>
      </w:r>
      <w:r w:rsidRPr="0005757F">
        <w:rPr>
          <w:rFonts w:ascii="Arial Narrow" w:hAnsi="Arial Narrow"/>
        </w:rPr>
        <w:t xml:space="preserve">. </w:t>
      </w:r>
    </w:p>
    <w:p w:rsidR="00B72D7F" w:rsidRDefault="00B72D7F" w:rsidP="00B72D7F">
      <w:pPr>
        <w:jc w:val="both"/>
        <w:rPr>
          <w:rFonts w:ascii="Arial Narrow" w:hAnsi="Arial Narrow"/>
        </w:rPr>
      </w:pPr>
      <w:r w:rsidRPr="00395419">
        <w:rPr>
          <w:rFonts w:ascii="Arial Narrow" w:hAnsi="Arial Narrow"/>
          <w:b/>
        </w:rPr>
        <w:t>2.2</w:t>
      </w:r>
      <w:r w:rsidRPr="0005757F">
        <w:rPr>
          <w:rFonts w:ascii="Arial Narrow" w:hAnsi="Arial Narrow"/>
        </w:rPr>
        <w:t xml:space="preserve"> </w:t>
      </w:r>
      <w:r w:rsidRPr="0062360B">
        <w:rPr>
          <w:rFonts w:ascii="Arial Narrow" w:hAnsi="Arial Narrow"/>
          <w:b/>
        </w:rPr>
        <w:t>LIMITATIONS TO NAMING OPPORTUNITIES</w:t>
      </w:r>
      <w:r w:rsidRPr="0005757F">
        <w:rPr>
          <w:rFonts w:ascii="Arial Narrow" w:hAnsi="Arial Narrow"/>
        </w:rPr>
        <w:t xml:space="preserve"> </w:t>
      </w:r>
    </w:p>
    <w:p w:rsidR="00B72D7F" w:rsidRDefault="00B72D7F" w:rsidP="00B72D7F">
      <w:pPr>
        <w:jc w:val="both"/>
        <w:rPr>
          <w:rFonts w:ascii="Arial Narrow" w:hAnsi="Arial Narrow"/>
        </w:rPr>
      </w:pPr>
      <w:r w:rsidRPr="0005757F">
        <w:rPr>
          <w:rFonts w:ascii="Arial Narrow" w:hAnsi="Arial Narrow"/>
        </w:rPr>
        <w:t>No naming opportu</w:t>
      </w:r>
      <w:r>
        <w:rPr>
          <w:rFonts w:ascii="Arial Narrow" w:hAnsi="Arial Narrow"/>
        </w:rPr>
        <w:t>nity shall be approved if it:</w:t>
      </w:r>
    </w:p>
    <w:p w:rsidR="00B72D7F" w:rsidRDefault="00B72D7F" w:rsidP="00B72D7F">
      <w:pPr>
        <w:pStyle w:val="ListParagraph"/>
        <w:numPr>
          <w:ilvl w:val="0"/>
          <w:numId w:val="28"/>
        </w:numPr>
        <w:spacing w:after="200" w:line="240" w:lineRule="auto"/>
        <w:jc w:val="both"/>
        <w:rPr>
          <w:rFonts w:ascii="Arial Narrow" w:hAnsi="Arial Narrow"/>
        </w:rPr>
      </w:pPr>
      <w:r w:rsidRPr="00395419">
        <w:rPr>
          <w:rFonts w:ascii="Arial Narrow" w:hAnsi="Arial Narrow"/>
        </w:rPr>
        <w:t>is likely to have a negative impact on the image or reputa</w:t>
      </w:r>
      <w:r>
        <w:rPr>
          <w:rFonts w:ascii="Arial Narrow" w:hAnsi="Arial Narrow"/>
        </w:rPr>
        <w:t>tion of the Hospital;</w:t>
      </w:r>
    </w:p>
    <w:p w:rsidR="00B72D7F" w:rsidRDefault="00B72D7F" w:rsidP="00B72D7F">
      <w:pPr>
        <w:pStyle w:val="ListParagraph"/>
        <w:numPr>
          <w:ilvl w:val="0"/>
          <w:numId w:val="28"/>
        </w:numPr>
        <w:spacing w:after="200" w:line="240" w:lineRule="auto"/>
        <w:jc w:val="both"/>
        <w:rPr>
          <w:rFonts w:ascii="Arial Narrow" w:hAnsi="Arial Narrow"/>
        </w:rPr>
      </w:pPr>
      <w:r w:rsidRPr="00395419">
        <w:rPr>
          <w:rFonts w:ascii="Arial Narrow" w:hAnsi="Arial Narrow"/>
        </w:rPr>
        <w:t xml:space="preserve">would call into serious question the public respect for the </w:t>
      </w:r>
      <w:r>
        <w:rPr>
          <w:rFonts w:ascii="Arial Narrow" w:hAnsi="Arial Narrow"/>
        </w:rPr>
        <w:t>Hospital</w:t>
      </w:r>
      <w:r w:rsidRPr="00395419">
        <w:rPr>
          <w:rFonts w:ascii="Arial Narrow" w:hAnsi="Arial Narrow"/>
        </w:rPr>
        <w:t xml:space="preserve"> and/or implies endorsement of a partisan political or ideological position. This does not preclude use of the name of an individual who has previously held public office. This does not preclude using the name of an individual or company </w:t>
      </w:r>
      <w:r>
        <w:rPr>
          <w:rFonts w:ascii="Arial Narrow" w:hAnsi="Arial Narrow"/>
        </w:rPr>
        <w:t xml:space="preserve">and a company </w:t>
      </w:r>
      <w:r w:rsidRPr="00395419">
        <w:rPr>
          <w:rFonts w:ascii="Arial Narrow" w:hAnsi="Arial Narrow"/>
        </w:rPr>
        <w:t>that manufactures or dis</w:t>
      </w:r>
      <w:r>
        <w:rPr>
          <w:rFonts w:ascii="Arial Narrow" w:hAnsi="Arial Narrow"/>
        </w:rPr>
        <w:t>tributes commercial products;</w:t>
      </w:r>
    </w:p>
    <w:p w:rsidR="00B72D7F" w:rsidRDefault="00B72D7F" w:rsidP="00B72D7F">
      <w:pPr>
        <w:pStyle w:val="ListParagraph"/>
        <w:numPr>
          <w:ilvl w:val="0"/>
          <w:numId w:val="28"/>
        </w:numPr>
        <w:spacing w:after="200" w:line="240" w:lineRule="auto"/>
        <w:jc w:val="both"/>
        <w:rPr>
          <w:rFonts w:ascii="Arial Narrow" w:hAnsi="Arial Narrow"/>
        </w:rPr>
      </w:pPr>
      <w:r w:rsidRPr="00395419">
        <w:rPr>
          <w:rFonts w:ascii="Arial Narrow" w:hAnsi="Arial Narrow"/>
        </w:rPr>
        <w:t xml:space="preserve">honorary naming or distinguished naming may be considered and approved on a case by case basis by the </w:t>
      </w:r>
      <w:r>
        <w:rPr>
          <w:rFonts w:ascii="Arial Narrow" w:hAnsi="Arial Narrow"/>
        </w:rPr>
        <w:t>BOV</w:t>
      </w:r>
      <w:r w:rsidRPr="00395419">
        <w:rPr>
          <w:rFonts w:ascii="Arial Narrow" w:hAnsi="Arial Narrow"/>
        </w:rPr>
        <w:t xml:space="preserve">. Facilities or activities will not be named to honour the outstanding service of a member of staff while the honouree remains in the full-time employment of the </w:t>
      </w:r>
      <w:r>
        <w:rPr>
          <w:rFonts w:ascii="Arial Narrow" w:hAnsi="Arial Narrow"/>
        </w:rPr>
        <w:t>Hospital</w:t>
      </w:r>
      <w:r w:rsidRPr="00395419">
        <w:rPr>
          <w:rFonts w:ascii="Arial Narrow" w:hAnsi="Arial Narrow"/>
        </w:rPr>
        <w:t xml:space="preserve">. </w:t>
      </w:r>
    </w:p>
    <w:p w:rsidR="00F3508E" w:rsidRDefault="00F3508E" w:rsidP="00B72D7F">
      <w:pPr>
        <w:pStyle w:val="ListParagraph"/>
        <w:jc w:val="both"/>
        <w:rPr>
          <w:rFonts w:ascii="Arial Narrow" w:hAnsi="Arial Narrow"/>
        </w:rPr>
      </w:pPr>
    </w:p>
    <w:p w:rsidR="00B72D7F" w:rsidRPr="00F3508E" w:rsidRDefault="00B72D7F" w:rsidP="00F3508E">
      <w:pPr>
        <w:pStyle w:val="ListParagraph"/>
        <w:numPr>
          <w:ilvl w:val="0"/>
          <w:numId w:val="40"/>
        </w:numPr>
        <w:spacing w:after="200" w:line="240" w:lineRule="auto"/>
        <w:jc w:val="both"/>
        <w:rPr>
          <w:rFonts w:ascii="Arial Narrow" w:hAnsi="Arial Narrow"/>
          <w:b/>
        </w:rPr>
      </w:pPr>
      <w:r w:rsidRPr="00F3508E">
        <w:rPr>
          <w:rFonts w:ascii="Arial Narrow" w:hAnsi="Arial Narrow"/>
          <w:b/>
        </w:rPr>
        <w:t xml:space="preserve">SCOPE DEFINITIONS </w:t>
      </w:r>
    </w:p>
    <w:p w:rsidR="00B72D7F" w:rsidRDefault="00B72D7F" w:rsidP="00B72D7F">
      <w:pPr>
        <w:jc w:val="both"/>
        <w:rPr>
          <w:rFonts w:ascii="Arial Narrow" w:hAnsi="Arial Narrow"/>
        </w:rPr>
      </w:pPr>
      <w:r w:rsidRPr="003F2FC1">
        <w:rPr>
          <w:rFonts w:ascii="Arial Narrow" w:hAnsi="Arial Narrow"/>
        </w:rPr>
        <w:t xml:space="preserve">For the purposes of this policy: </w:t>
      </w:r>
    </w:p>
    <w:p w:rsidR="00B72D7F" w:rsidRDefault="00B72D7F" w:rsidP="00B72D7F">
      <w:pPr>
        <w:jc w:val="both"/>
        <w:rPr>
          <w:rFonts w:ascii="Arial Narrow" w:hAnsi="Arial Narrow"/>
        </w:rPr>
      </w:pPr>
      <w:r w:rsidRPr="003F2FC1">
        <w:rPr>
          <w:rFonts w:ascii="Arial Narrow" w:hAnsi="Arial Narrow"/>
          <w:b/>
        </w:rPr>
        <w:t>Gift</w:t>
      </w:r>
      <w:r w:rsidRPr="003F2FC1">
        <w:rPr>
          <w:rFonts w:ascii="Arial Narrow" w:hAnsi="Arial Narrow"/>
        </w:rPr>
        <w:t xml:space="preserve"> refers to an outright donation to the </w:t>
      </w:r>
      <w:r>
        <w:rPr>
          <w:rFonts w:ascii="Arial Narrow" w:hAnsi="Arial Narrow"/>
        </w:rPr>
        <w:t>Hospital</w:t>
      </w:r>
      <w:r w:rsidRPr="003F2FC1">
        <w:rPr>
          <w:rFonts w:ascii="Arial Narrow" w:hAnsi="Arial Narrow"/>
        </w:rPr>
        <w:t xml:space="preserve"> in cash or in-kind from an individual, corporation, foundation, or other source, for either restricted or unrestricted use by the </w:t>
      </w:r>
      <w:r>
        <w:rPr>
          <w:rFonts w:ascii="Arial Narrow" w:hAnsi="Arial Narrow"/>
        </w:rPr>
        <w:t>Hospital</w:t>
      </w:r>
      <w:r w:rsidRPr="003F2FC1">
        <w:rPr>
          <w:rFonts w:ascii="Arial Narrow" w:hAnsi="Arial Narrow"/>
        </w:rPr>
        <w:t xml:space="preserve">. Gifts are made without expectation of tangible return or benefit to the donor. </w:t>
      </w:r>
    </w:p>
    <w:p w:rsidR="00B72D7F" w:rsidRDefault="00B72D7F" w:rsidP="00B72D7F">
      <w:pPr>
        <w:jc w:val="both"/>
        <w:rPr>
          <w:rFonts w:ascii="Arial Narrow" w:hAnsi="Arial Narrow"/>
        </w:rPr>
      </w:pPr>
      <w:r w:rsidRPr="003F2FC1">
        <w:rPr>
          <w:rFonts w:ascii="Arial Narrow" w:hAnsi="Arial Narrow"/>
          <w:b/>
        </w:rPr>
        <w:t>Endowed gifts</w:t>
      </w:r>
      <w:r w:rsidRPr="003F2FC1">
        <w:rPr>
          <w:rFonts w:ascii="Arial Narrow" w:hAnsi="Arial Narrow"/>
        </w:rPr>
        <w:t xml:space="preserve"> are donations made to the </w:t>
      </w:r>
      <w:r>
        <w:rPr>
          <w:rFonts w:ascii="Arial Narrow" w:hAnsi="Arial Narrow"/>
        </w:rPr>
        <w:t>Hospital</w:t>
      </w:r>
      <w:r w:rsidRPr="003F2FC1">
        <w:rPr>
          <w:rFonts w:ascii="Arial Narrow" w:hAnsi="Arial Narrow"/>
        </w:rPr>
        <w:t xml:space="preserve"> on the understanding that the principal amount of the donation will be invested for a minimum </w:t>
      </w:r>
      <w:r>
        <w:rPr>
          <w:rFonts w:ascii="Arial Narrow" w:hAnsi="Arial Narrow"/>
        </w:rPr>
        <w:t>five</w:t>
      </w:r>
      <w:r w:rsidRPr="003F2FC1">
        <w:rPr>
          <w:rFonts w:ascii="Arial Narrow" w:hAnsi="Arial Narrow"/>
        </w:rPr>
        <w:t xml:space="preserve">-year period, with the interest earnings to be used to advance </w:t>
      </w:r>
      <w:r>
        <w:rPr>
          <w:rFonts w:ascii="Arial Narrow" w:hAnsi="Arial Narrow"/>
        </w:rPr>
        <w:t>Hospital activities, refurbishment and programmes</w:t>
      </w:r>
      <w:r w:rsidRPr="003F2FC1">
        <w:rPr>
          <w:rFonts w:ascii="Arial Narrow" w:hAnsi="Arial Narrow"/>
        </w:rPr>
        <w:t xml:space="preserve">. </w:t>
      </w:r>
    </w:p>
    <w:p w:rsidR="00B72D7F" w:rsidRDefault="00B72D7F" w:rsidP="00B72D7F">
      <w:pPr>
        <w:jc w:val="both"/>
        <w:rPr>
          <w:rFonts w:ascii="Arial Narrow" w:hAnsi="Arial Narrow"/>
        </w:rPr>
      </w:pPr>
      <w:r w:rsidRPr="003F2FC1">
        <w:rPr>
          <w:rFonts w:ascii="Arial Narrow" w:hAnsi="Arial Narrow"/>
          <w:b/>
        </w:rPr>
        <w:lastRenderedPageBreak/>
        <w:t>Expendable Gifts</w:t>
      </w:r>
      <w:r w:rsidRPr="003F2FC1">
        <w:rPr>
          <w:rFonts w:ascii="Arial Narrow" w:hAnsi="Arial Narrow"/>
        </w:rPr>
        <w:t xml:space="preserve"> are gifts or grants given to the </w:t>
      </w:r>
      <w:r>
        <w:rPr>
          <w:rFonts w:ascii="Arial Narrow" w:hAnsi="Arial Narrow"/>
        </w:rPr>
        <w:t>CWMH BOV</w:t>
      </w:r>
      <w:r w:rsidRPr="003F2FC1">
        <w:rPr>
          <w:rFonts w:ascii="Arial Narrow" w:hAnsi="Arial Narrow"/>
        </w:rPr>
        <w:t xml:space="preserve"> that the donor has directed to be used immediately in support of various program</w:t>
      </w:r>
      <w:r>
        <w:rPr>
          <w:rFonts w:ascii="Arial Narrow" w:hAnsi="Arial Narrow"/>
        </w:rPr>
        <w:t>me</w:t>
      </w:r>
      <w:r w:rsidRPr="003F2FC1">
        <w:rPr>
          <w:rFonts w:ascii="Arial Narrow" w:hAnsi="Arial Narrow"/>
        </w:rPr>
        <w:t xml:space="preserve">s or projects. </w:t>
      </w:r>
    </w:p>
    <w:p w:rsidR="00B72D7F" w:rsidRDefault="00B72D7F" w:rsidP="00B72D7F">
      <w:pPr>
        <w:jc w:val="both"/>
        <w:rPr>
          <w:rFonts w:ascii="Arial Narrow" w:hAnsi="Arial Narrow"/>
        </w:rPr>
      </w:pPr>
      <w:r>
        <w:rPr>
          <w:rFonts w:ascii="Arial Narrow" w:hAnsi="Arial Narrow"/>
        </w:rPr>
        <w:t>CWMH BOV</w:t>
      </w:r>
      <w:r w:rsidRPr="003F2FC1">
        <w:rPr>
          <w:rFonts w:ascii="Arial Narrow" w:hAnsi="Arial Narrow"/>
        </w:rPr>
        <w:t xml:space="preserve"> welcomes and receives gifts from generous individuals, corporations</w:t>
      </w:r>
      <w:r w:rsidR="00782569">
        <w:rPr>
          <w:rFonts w:ascii="Arial Narrow" w:hAnsi="Arial Narrow"/>
        </w:rPr>
        <w:t xml:space="preserve"> and businesses</w:t>
      </w:r>
      <w:r w:rsidRPr="003F2FC1">
        <w:rPr>
          <w:rFonts w:ascii="Arial Narrow" w:hAnsi="Arial Narrow"/>
        </w:rPr>
        <w:t xml:space="preserve">, foundations and associations. The Donor Recognition and Naming Policy guides the extent of donor recognition and naming procedures </w:t>
      </w:r>
      <w:r w:rsidR="00782569">
        <w:rPr>
          <w:rFonts w:ascii="Arial Narrow" w:hAnsi="Arial Narrow"/>
        </w:rPr>
        <w:t xml:space="preserve">in </w:t>
      </w:r>
      <w:r>
        <w:rPr>
          <w:rFonts w:ascii="Arial Narrow" w:hAnsi="Arial Narrow"/>
        </w:rPr>
        <w:t>CWMH for:</w:t>
      </w:r>
    </w:p>
    <w:p w:rsidR="00B72D7F" w:rsidRDefault="00B72D7F" w:rsidP="00B72D7F">
      <w:pPr>
        <w:pStyle w:val="ListParagraph"/>
        <w:numPr>
          <w:ilvl w:val="0"/>
          <w:numId w:val="29"/>
        </w:numPr>
        <w:spacing w:after="200" w:line="240" w:lineRule="auto"/>
        <w:jc w:val="both"/>
        <w:rPr>
          <w:rFonts w:ascii="Arial Narrow" w:hAnsi="Arial Narrow"/>
        </w:rPr>
      </w:pPr>
      <w:r w:rsidRPr="00511317">
        <w:rPr>
          <w:rFonts w:ascii="Arial Narrow" w:hAnsi="Arial Narrow"/>
        </w:rPr>
        <w:t xml:space="preserve">buildings or substantial parts of buildings (wings, locations </w:t>
      </w:r>
      <w:r>
        <w:rPr>
          <w:rFonts w:ascii="Arial Narrow" w:hAnsi="Arial Narrow"/>
        </w:rPr>
        <w:t>in the hospitals</w:t>
      </w:r>
      <w:r w:rsidRPr="00511317">
        <w:rPr>
          <w:rFonts w:ascii="Arial Narrow" w:hAnsi="Arial Narrow"/>
        </w:rPr>
        <w:t xml:space="preserve"> such as </w:t>
      </w:r>
      <w:r>
        <w:rPr>
          <w:rFonts w:ascii="Arial Narrow" w:hAnsi="Arial Narrow"/>
        </w:rPr>
        <w:t>wards, rooms and common visitor areas);</w:t>
      </w:r>
    </w:p>
    <w:p w:rsidR="00B72D7F" w:rsidRDefault="00B72D7F" w:rsidP="00B72D7F">
      <w:pPr>
        <w:pStyle w:val="ListParagraph"/>
        <w:numPr>
          <w:ilvl w:val="0"/>
          <w:numId w:val="29"/>
        </w:numPr>
        <w:spacing w:after="200" w:line="240" w:lineRule="auto"/>
        <w:jc w:val="both"/>
        <w:rPr>
          <w:rFonts w:ascii="Arial Narrow" w:hAnsi="Arial Narrow"/>
        </w:rPr>
      </w:pPr>
      <w:r w:rsidRPr="00511317">
        <w:rPr>
          <w:rFonts w:ascii="Arial Narrow" w:hAnsi="Arial Narrow"/>
        </w:rPr>
        <w:t xml:space="preserve">research, recreational, </w:t>
      </w:r>
      <w:r>
        <w:rPr>
          <w:rFonts w:ascii="Arial Narrow" w:hAnsi="Arial Narrow"/>
        </w:rPr>
        <w:t>service, or other facilities;</w:t>
      </w:r>
    </w:p>
    <w:p w:rsidR="00B72D7F" w:rsidRDefault="00B72D7F" w:rsidP="00B72D7F">
      <w:pPr>
        <w:pStyle w:val="ListParagraph"/>
        <w:numPr>
          <w:ilvl w:val="0"/>
          <w:numId w:val="29"/>
        </w:numPr>
        <w:spacing w:after="200" w:line="240" w:lineRule="auto"/>
        <w:jc w:val="both"/>
        <w:rPr>
          <w:rFonts w:ascii="Arial Narrow" w:hAnsi="Arial Narrow"/>
        </w:rPr>
      </w:pPr>
      <w:r w:rsidRPr="00511317">
        <w:rPr>
          <w:rFonts w:ascii="Arial Narrow" w:hAnsi="Arial Narrow"/>
        </w:rPr>
        <w:t>endowed program</w:t>
      </w:r>
      <w:r>
        <w:rPr>
          <w:rFonts w:ascii="Arial Narrow" w:hAnsi="Arial Narrow"/>
        </w:rPr>
        <w:t>mes of research and teaching;</w:t>
      </w:r>
    </w:p>
    <w:p w:rsidR="00B72D7F" w:rsidRDefault="00B72D7F" w:rsidP="00B72D7F">
      <w:pPr>
        <w:pStyle w:val="ListParagraph"/>
        <w:numPr>
          <w:ilvl w:val="0"/>
          <w:numId w:val="29"/>
        </w:numPr>
        <w:spacing w:after="200" w:line="240" w:lineRule="auto"/>
        <w:jc w:val="both"/>
        <w:rPr>
          <w:rFonts w:ascii="Arial Narrow" w:hAnsi="Arial Narrow"/>
        </w:rPr>
      </w:pPr>
      <w:r w:rsidRPr="00511317">
        <w:rPr>
          <w:rFonts w:ascii="Arial Narrow" w:hAnsi="Arial Narrow"/>
        </w:rPr>
        <w:t>endowed program</w:t>
      </w:r>
      <w:r>
        <w:rPr>
          <w:rFonts w:ascii="Arial Narrow" w:hAnsi="Arial Narrow"/>
        </w:rPr>
        <w:t>mes of service or recreation;</w:t>
      </w:r>
    </w:p>
    <w:p w:rsidR="00B72D7F" w:rsidRDefault="00B72D7F" w:rsidP="00B72D7F">
      <w:pPr>
        <w:pStyle w:val="ListParagraph"/>
        <w:numPr>
          <w:ilvl w:val="0"/>
          <w:numId w:val="29"/>
        </w:numPr>
        <w:spacing w:after="200" w:line="240" w:lineRule="auto"/>
        <w:jc w:val="both"/>
        <w:rPr>
          <w:rFonts w:ascii="Arial Narrow" w:hAnsi="Arial Narrow"/>
        </w:rPr>
      </w:pPr>
      <w:r w:rsidRPr="00AE593F">
        <w:rPr>
          <w:rFonts w:ascii="Arial Narrow" w:hAnsi="Arial Narrow"/>
        </w:rPr>
        <w:t xml:space="preserve"> library collections</w:t>
      </w:r>
      <w:r>
        <w:rPr>
          <w:rFonts w:ascii="Arial Narrow" w:hAnsi="Arial Narrow"/>
        </w:rPr>
        <w:t xml:space="preserve"> of books or other materials;</w:t>
      </w:r>
    </w:p>
    <w:p w:rsidR="00B72D7F" w:rsidRDefault="00B72D7F" w:rsidP="00B72D7F">
      <w:pPr>
        <w:pStyle w:val="ListParagraph"/>
        <w:numPr>
          <w:ilvl w:val="0"/>
          <w:numId w:val="29"/>
        </w:numPr>
        <w:spacing w:after="200" w:line="240" w:lineRule="auto"/>
        <w:jc w:val="both"/>
        <w:rPr>
          <w:rFonts w:ascii="Arial Narrow" w:hAnsi="Arial Narrow"/>
        </w:rPr>
      </w:pPr>
      <w:r w:rsidRPr="00AE593F">
        <w:rPr>
          <w:rFonts w:ascii="Arial Narrow" w:hAnsi="Arial Narrow"/>
        </w:rPr>
        <w:t>cultural propert</w:t>
      </w:r>
      <w:r>
        <w:rPr>
          <w:rFonts w:ascii="Arial Narrow" w:hAnsi="Arial Narrow"/>
        </w:rPr>
        <w:t xml:space="preserve">y (i.e., collections of art, memorabilia </w:t>
      </w:r>
      <w:r w:rsidR="00782569">
        <w:rPr>
          <w:rFonts w:ascii="Arial Narrow" w:hAnsi="Arial Narrow"/>
        </w:rPr>
        <w:t xml:space="preserve">and heritage documents/photos/video </w:t>
      </w:r>
      <w:r>
        <w:rPr>
          <w:rFonts w:ascii="Arial Narrow" w:hAnsi="Arial Narrow"/>
        </w:rPr>
        <w:t>of CWMH);</w:t>
      </w:r>
    </w:p>
    <w:p w:rsidR="00B72D7F" w:rsidRDefault="00B72D7F" w:rsidP="00B72D7F">
      <w:pPr>
        <w:pStyle w:val="ListParagraph"/>
        <w:numPr>
          <w:ilvl w:val="0"/>
          <w:numId w:val="29"/>
        </w:numPr>
        <w:spacing w:after="200" w:line="240" w:lineRule="auto"/>
        <w:jc w:val="both"/>
        <w:rPr>
          <w:rFonts w:ascii="Arial Narrow" w:hAnsi="Arial Narrow"/>
        </w:rPr>
      </w:pPr>
      <w:r w:rsidRPr="00AE593F">
        <w:rPr>
          <w:rFonts w:ascii="Arial Narrow" w:hAnsi="Arial Narrow"/>
        </w:rPr>
        <w:t xml:space="preserve">contributions of </w:t>
      </w:r>
      <w:r>
        <w:rPr>
          <w:rFonts w:ascii="Arial Narrow" w:hAnsi="Arial Narrow"/>
        </w:rPr>
        <w:t>hospital equipment;</w:t>
      </w:r>
    </w:p>
    <w:p w:rsidR="00B72D7F" w:rsidRDefault="00B72D7F" w:rsidP="00B72D7F">
      <w:pPr>
        <w:pStyle w:val="ListParagraph"/>
        <w:numPr>
          <w:ilvl w:val="0"/>
          <w:numId w:val="29"/>
        </w:numPr>
        <w:spacing w:after="200" w:line="240" w:lineRule="auto"/>
        <w:jc w:val="both"/>
        <w:rPr>
          <w:rFonts w:ascii="Arial Narrow" w:hAnsi="Arial Narrow"/>
        </w:rPr>
      </w:pPr>
      <w:r w:rsidRPr="00AE593F">
        <w:rPr>
          <w:rFonts w:ascii="Arial Narrow" w:hAnsi="Arial Narrow"/>
        </w:rPr>
        <w:t xml:space="preserve">green space, sitting </w:t>
      </w:r>
      <w:r>
        <w:rPr>
          <w:rFonts w:ascii="Arial Narrow" w:hAnsi="Arial Narrow"/>
        </w:rPr>
        <w:t xml:space="preserve">and resting </w:t>
      </w:r>
      <w:r w:rsidRPr="00AE593F">
        <w:rPr>
          <w:rFonts w:ascii="Arial Narrow" w:hAnsi="Arial Narrow"/>
        </w:rPr>
        <w:t xml:space="preserve">areas, </w:t>
      </w:r>
      <w:r>
        <w:rPr>
          <w:rFonts w:ascii="Arial Narrow" w:hAnsi="Arial Narrow"/>
        </w:rPr>
        <w:t xml:space="preserve">eating spaces, </w:t>
      </w:r>
      <w:r w:rsidRPr="00AE593F">
        <w:rPr>
          <w:rFonts w:ascii="Arial Narrow" w:hAnsi="Arial Narrow"/>
        </w:rPr>
        <w:t>bicycle a</w:t>
      </w:r>
      <w:r>
        <w:rPr>
          <w:rFonts w:ascii="Arial Narrow" w:hAnsi="Arial Narrow"/>
        </w:rPr>
        <w:t>nd walking paths and streets;</w:t>
      </w:r>
    </w:p>
    <w:p w:rsidR="00782569" w:rsidRPr="00782569" w:rsidRDefault="00B72D7F" w:rsidP="00B72D7F">
      <w:pPr>
        <w:pStyle w:val="ListParagraph"/>
        <w:numPr>
          <w:ilvl w:val="0"/>
          <w:numId w:val="29"/>
        </w:numPr>
        <w:spacing w:after="200" w:line="240" w:lineRule="auto"/>
        <w:jc w:val="both"/>
        <w:rPr>
          <w:rFonts w:ascii="Arial Narrow" w:hAnsi="Arial Narrow"/>
        </w:rPr>
      </w:pPr>
      <w:r w:rsidRPr="00AE593F">
        <w:rPr>
          <w:rFonts w:ascii="Arial Narrow" w:hAnsi="Arial Narrow"/>
        </w:rPr>
        <w:t xml:space="preserve">such other entities as the </w:t>
      </w:r>
      <w:r>
        <w:rPr>
          <w:rFonts w:ascii="Arial Narrow" w:hAnsi="Arial Narrow"/>
        </w:rPr>
        <w:t>Hospital</w:t>
      </w:r>
      <w:r w:rsidRPr="00AE593F">
        <w:rPr>
          <w:rFonts w:ascii="Arial Narrow" w:hAnsi="Arial Narrow"/>
        </w:rPr>
        <w:t xml:space="preserve"> may from time to time see fit to name in order to recognize gift contributions. </w:t>
      </w:r>
    </w:p>
    <w:p w:rsidR="00B72D7F" w:rsidRPr="00AE593F" w:rsidRDefault="00B72D7F" w:rsidP="00B72D7F">
      <w:pPr>
        <w:jc w:val="both"/>
        <w:rPr>
          <w:rFonts w:ascii="Arial Narrow" w:hAnsi="Arial Narrow"/>
          <w:b/>
        </w:rPr>
      </w:pPr>
      <w:r w:rsidRPr="00AE593F">
        <w:rPr>
          <w:rFonts w:ascii="Arial Narrow" w:hAnsi="Arial Narrow"/>
          <w:b/>
        </w:rPr>
        <w:t xml:space="preserve">4.0 DEVELOPMENT OF NAMING OPPORTUNITIES </w:t>
      </w:r>
    </w:p>
    <w:p w:rsidR="00B72D7F" w:rsidRDefault="00B72D7F" w:rsidP="00B72D7F">
      <w:pPr>
        <w:jc w:val="both"/>
        <w:rPr>
          <w:rFonts w:ascii="Arial Narrow" w:hAnsi="Arial Narrow"/>
        </w:rPr>
      </w:pPr>
      <w:r w:rsidRPr="00AE593F">
        <w:rPr>
          <w:rFonts w:ascii="Arial Narrow" w:hAnsi="Arial Narrow"/>
          <w:b/>
        </w:rPr>
        <w:t>4.1 GENERAL</w:t>
      </w:r>
      <w:r w:rsidRPr="00AE593F">
        <w:rPr>
          <w:rFonts w:ascii="Arial Narrow" w:hAnsi="Arial Narrow"/>
        </w:rPr>
        <w:t xml:space="preserve"> </w:t>
      </w:r>
    </w:p>
    <w:p w:rsidR="00B72D7F" w:rsidRDefault="00B72D7F" w:rsidP="00B72D7F">
      <w:pPr>
        <w:jc w:val="both"/>
        <w:rPr>
          <w:rFonts w:ascii="Arial Narrow" w:hAnsi="Arial Narrow"/>
        </w:rPr>
      </w:pPr>
      <w:r w:rsidRPr="00AE593F">
        <w:rPr>
          <w:rFonts w:ascii="Arial Narrow" w:hAnsi="Arial Narrow"/>
        </w:rPr>
        <w:t xml:space="preserve">The </w:t>
      </w:r>
      <w:r>
        <w:rPr>
          <w:rFonts w:ascii="Arial Narrow" w:hAnsi="Arial Narrow"/>
        </w:rPr>
        <w:t>CWMH BOV</w:t>
      </w:r>
      <w:r w:rsidRPr="00AE593F">
        <w:rPr>
          <w:rFonts w:ascii="Arial Narrow" w:hAnsi="Arial Narrow"/>
        </w:rPr>
        <w:t xml:space="preserve"> shall agree on a</w:t>
      </w:r>
      <w:r>
        <w:rPr>
          <w:rFonts w:ascii="Arial Narrow" w:hAnsi="Arial Narrow"/>
        </w:rPr>
        <w:t>ll</w:t>
      </w:r>
      <w:r w:rsidRPr="00AE593F">
        <w:rPr>
          <w:rFonts w:ascii="Arial Narrow" w:hAnsi="Arial Narrow"/>
        </w:rPr>
        <w:t xml:space="preserve"> </w:t>
      </w:r>
      <w:r>
        <w:rPr>
          <w:rFonts w:ascii="Arial Narrow" w:hAnsi="Arial Narrow"/>
        </w:rPr>
        <w:t>naming opportunities</w:t>
      </w:r>
      <w:r w:rsidRPr="00AE593F">
        <w:rPr>
          <w:rFonts w:ascii="Arial Narrow" w:hAnsi="Arial Narrow"/>
        </w:rPr>
        <w:t xml:space="preserve">. All naming opportunities shall be approved by the </w:t>
      </w:r>
      <w:r>
        <w:rPr>
          <w:rFonts w:ascii="Arial Narrow" w:hAnsi="Arial Narrow"/>
        </w:rPr>
        <w:t>CWMH BOV</w:t>
      </w:r>
      <w:r w:rsidRPr="00AE593F">
        <w:rPr>
          <w:rFonts w:ascii="Arial Narrow" w:hAnsi="Arial Narrow"/>
        </w:rPr>
        <w:t>. Naming opportunities for new or existing facilities/program</w:t>
      </w:r>
      <w:r>
        <w:rPr>
          <w:rFonts w:ascii="Arial Narrow" w:hAnsi="Arial Narrow"/>
        </w:rPr>
        <w:t>me</w:t>
      </w:r>
      <w:r w:rsidRPr="00AE593F">
        <w:rPr>
          <w:rFonts w:ascii="Arial Narrow" w:hAnsi="Arial Narrow"/>
        </w:rPr>
        <w:t xml:space="preserve">s/functional areas/services shall be assigned a monetary value, as established by the </w:t>
      </w:r>
      <w:r>
        <w:rPr>
          <w:rFonts w:ascii="Arial Narrow" w:hAnsi="Arial Narrow"/>
        </w:rPr>
        <w:t>CWMH BOV</w:t>
      </w:r>
      <w:r w:rsidRPr="00AE593F">
        <w:rPr>
          <w:rFonts w:ascii="Arial Narrow" w:hAnsi="Arial Narrow"/>
        </w:rPr>
        <w:t xml:space="preserve"> in consultation with the </w:t>
      </w:r>
      <w:r>
        <w:rPr>
          <w:rFonts w:ascii="Arial Narrow" w:hAnsi="Arial Narrow"/>
        </w:rPr>
        <w:t>Hospital Administration</w:t>
      </w:r>
      <w:r w:rsidRPr="00AE593F">
        <w:rPr>
          <w:rFonts w:ascii="Arial Narrow" w:hAnsi="Arial Narrow"/>
        </w:rPr>
        <w:t xml:space="preserve">. </w:t>
      </w:r>
    </w:p>
    <w:p w:rsidR="00BE7083" w:rsidRDefault="00B72D7F" w:rsidP="00B72D7F">
      <w:pPr>
        <w:pStyle w:val="NoSpacing"/>
        <w:pBdr>
          <w:bottom w:val="single" w:sz="4" w:space="1" w:color="auto"/>
        </w:pBdr>
        <w:spacing w:line="276" w:lineRule="auto"/>
        <w:jc w:val="both"/>
        <w:rPr>
          <w:rFonts w:ascii="Arial Narrow" w:hAnsi="Arial Narrow"/>
        </w:rPr>
      </w:pPr>
      <w:r w:rsidRPr="00AE593F">
        <w:rPr>
          <w:rFonts w:ascii="Arial Narrow" w:hAnsi="Arial Narrow"/>
        </w:rPr>
        <w:t>The naming opportunity values for new or existing facilities/program</w:t>
      </w:r>
      <w:r>
        <w:rPr>
          <w:rFonts w:ascii="Arial Narrow" w:hAnsi="Arial Narrow"/>
        </w:rPr>
        <w:t>me</w:t>
      </w:r>
      <w:r w:rsidRPr="00AE593F">
        <w:rPr>
          <w:rFonts w:ascii="Arial Narrow" w:hAnsi="Arial Narrow"/>
        </w:rPr>
        <w:t xml:space="preserve">s/functional areas/services shall take into consideration the function, usage, size, marketability and financial requirements (replacement and/or operational costs) of the opportunity. </w:t>
      </w:r>
    </w:p>
    <w:p w:rsidR="00BE7083" w:rsidRDefault="00BE7083" w:rsidP="00B72D7F">
      <w:pPr>
        <w:pStyle w:val="NoSpacing"/>
        <w:pBdr>
          <w:bottom w:val="single" w:sz="4" w:space="1" w:color="auto"/>
        </w:pBdr>
        <w:spacing w:line="276" w:lineRule="auto"/>
        <w:jc w:val="both"/>
        <w:rPr>
          <w:rFonts w:ascii="Arial Narrow" w:hAnsi="Arial Narrow"/>
        </w:rPr>
      </w:pPr>
    </w:p>
    <w:p w:rsidR="00A64A7C" w:rsidRDefault="00B72D7F" w:rsidP="00B72D7F">
      <w:pPr>
        <w:pStyle w:val="NoSpacing"/>
        <w:pBdr>
          <w:bottom w:val="single" w:sz="4" w:space="1" w:color="auto"/>
        </w:pBdr>
        <w:spacing w:line="276" w:lineRule="auto"/>
        <w:jc w:val="both"/>
        <w:rPr>
          <w:rFonts w:ascii="Arial Narrow" w:hAnsi="Arial Narrow"/>
          <w:b/>
          <w:sz w:val="24"/>
          <w:lang w:val="en-US"/>
        </w:rPr>
      </w:pPr>
      <w:r w:rsidRPr="00AE593F">
        <w:rPr>
          <w:rFonts w:ascii="Arial Narrow" w:hAnsi="Arial Narrow"/>
        </w:rPr>
        <w:t xml:space="preserve">Every 3 years, or more frequently if required, the </w:t>
      </w:r>
      <w:r>
        <w:rPr>
          <w:rFonts w:ascii="Arial Narrow" w:hAnsi="Arial Narrow"/>
        </w:rPr>
        <w:t xml:space="preserve">BOV </w:t>
      </w:r>
      <w:r w:rsidRPr="00AE593F">
        <w:rPr>
          <w:rFonts w:ascii="Arial Narrow" w:hAnsi="Arial Narrow"/>
        </w:rPr>
        <w:t>shall re-evaluate the naming opportunity evaluation to ensure listed value reflects the market value of the naming opportunity</w:t>
      </w:r>
    </w:p>
    <w:p w:rsidR="00A64A7C" w:rsidRDefault="00A64A7C" w:rsidP="00DB4B0A">
      <w:pPr>
        <w:pStyle w:val="NoSpacing"/>
        <w:pBdr>
          <w:bottom w:val="single" w:sz="4" w:space="1" w:color="auto"/>
        </w:pBdr>
        <w:spacing w:line="276" w:lineRule="auto"/>
        <w:jc w:val="center"/>
        <w:rPr>
          <w:rFonts w:ascii="Arial Narrow" w:hAnsi="Arial Narrow"/>
          <w:b/>
          <w:sz w:val="24"/>
          <w:lang w:val="en-US"/>
        </w:rPr>
      </w:pPr>
    </w:p>
    <w:p w:rsidR="00BE7083" w:rsidRDefault="00BE7083" w:rsidP="00BE7083">
      <w:pPr>
        <w:pStyle w:val="NoSpacing"/>
        <w:pBdr>
          <w:bottom w:val="single" w:sz="4" w:space="1" w:color="auto"/>
        </w:pBdr>
        <w:spacing w:line="276" w:lineRule="auto"/>
        <w:jc w:val="both"/>
        <w:rPr>
          <w:rFonts w:ascii="Arial Narrow" w:hAnsi="Arial Narrow"/>
          <w:b/>
          <w:sz w:val="24"/>
          <w:szCs w:val="24"/>
        </w:rPr>
      </w:pPr>
      <w:r w:rsidRPr="00BE7083">
        <w:rPr>
          <w:rFonts w:ascii="Arial Narrow" w:hAnsi="Arial Narrow"/>
          <w:b/>
          <w:sz w:val="24"/>
          <w:szCs w:val="24"/>
        </w:rPr>
        <w:t xml:space="preserve">4.2 PROCEDURE </w:t>
      </w:r>
    </w:p>
    <w:p w:rsidR="00BE7083" w:rsidRPr="00BE7083" w:rsidRDefault="00BE7083" w:rsidP="00BE7083">
      <w:pPr>
        <w:pStyle w:val="NoSpacing"/>
        <w:pBdr>
          <w:bottom w:val="single" w:sz="4" w:space="1" w:color="auto"/>
        </w:pBdr>
        <w:spacing w:line="276" w:lineRule="auto"/>
        <w:jc w:val="both"/>
        <w:rPr>
          <w:rFonts w:ascii="Arial Narrow" w:hAnsi="Arial Narrow"/>
          <w:b/>
          <w:sz w:val="24"/>
          <w:szCs w:val="24"/>
        </w:rPr>
      </w:pPr>
    </w:p>
    <w:p w:rsidR="00743115"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The following is the process undertaken by the </w:t>
      </w:r>
      <w:r>
        <w:rPr>
          <w:rFonts w:ascii="Arial Narrow" w:hAnsi="Arial Narrow"/>
          <w:sz w:val="24"/>
          <w:szCs w:val="24"/>
        </w:rPr>
        <w:t>CWMH BOV</w:t>
      </w:r>
      <w:r w:rsidRPr="00BE7083">
        <w:rPr>
          <w:rFonts w:ascii="Arial Narrow" w:hAnsi="Arial Narrow"/>
          <w:sz w:val="24"/>
          <w:szCs w:val="24"/>
        </w:rPr>
        <w:t xml:space="preserve"> in consultation with the </w:t>
      </w:r>
      <w:r>
        <w:rPr>
          <w:rFonts w:ascii="Arial Narrow" w:hAnsi="Arial Narrow"/>
          <w:sz w:val="24"/>
          <w:szCs w:val="24"/>
        </w:rPr>
        <w:t xml:space="preserve">HA </w:t>
      </w:r>
      <w:r w:rsidRPr="00BE7083">
        <w:rPr>
          <w:rFonts w:ascii="Arial Narrow" w:hAnsi="Arial Narrow"/>
          <w:sz w:val="24"/>
          <w:szCs w:val="24"/>
        </w:rPr>
        <w:t xml:space="preserve">when determining the value for new naming opportunities: </w:t>
      </w:r>
    </w:p>
    <w:p w:rsidR="00546439" w:rsidRDefault="00546439" w:rsidP="00546439">
      <w:pPr>
        <w:pStyle w:val="NoSpacing"/>
        <w:pBdr>
          <w:bottom w:val="single" w:sz="4" w:space="1" w:color="auto"/>
        </w:pBdr>
        <w:spacing w:line="276" w:lineRule="auto"/>
        <w:jc w:val="both"/>
        <w:rPr>
          <w:rFonts w:ascii="Arial Narrow" w:hAnsi="Arial Narrow"/>
          <w:sz w:val="24"/>
          <w:szCs w:val="24"/>
        </w:rPr>
      </w:pPr>
    </w:p>
    <w:p w:rsidR="00546439" w:rsidRDefault="00DD13AB" w:rsidP="00DD13AB">
      <w:pPr>
        <w:pStyle w:val="NoSpacing"/>
        <w:pBdr>
          <w:bottom w:val="single" w:sz="4" w:space="1" w:color="auto"/>
        </w:pBdr>
        <w:spacing w:line="276" w:lineRule="auto"/>
        <w:jc w:val="both"/>
        <w:rPr>
          <w:rFonts w:ascii="Arial Narrow" w:hAnsi="Arial Narrow"/>
          <w:b/>
          <w:sz w:val="24"/>
          <w:szCs w:val="24"/>
          <w:lang w:val="en-US"/>
        </w:rPr>
      </w:pPr>
      <w:r>
        <w:rPr>
          <w:rFonts w:ascii="Arial Narrow" w:hAnsi="Arial Narrow"/>
          <w:sz w:val="24"/>
          <w:szCs w:val="24"/>
        </w:rPr>
        <w:t xml:space="preserve">. </w:t>
      </w:r>
      <w:r w:rsidR="00BE7083" w:rsidRPr="00BE7083">
        <w:rPr>
          <w:rFonts w:ascii="Arial Narrow" w:hAnsi="Arial Narrow"/>
          <w:sz w:val="24"/>
          <w:szCs w:val="24"/>
        </w:rPr>
        <w:t>evaluate the space, considering the square footage, purpose and use of the space, cost to build and equip, location of the space, public profile and presti</w:t>
      </w:r>
      <w:r w:rsidR="00BE7083">
        <w:rPr>
          <w:rFonts w:ascii="Arial Narrow" w:hAnsi="Arial Narrow"/>
          <w:sz w:val="24"/>
          <w:szCs w:val="24"/>
        </w:rPr>
        <w:t>ge of the opportunity;</w:t>
      </w:r>
    </w:p>
    <w:p w:rsidR="00546439" w:rsidRDefault="00546439" w:rsidP="00546439">
      <w:pPr>
        <w:pStyle w:val="NoSpacing"/>
        <w:pBdr>
          <w:bottom w:val="single" w:sz="4" w:space="1" w:color="auto"/>
        </w:pBdr>
        <w:spacing w:line="276" w:lineRule="auto"/>
        <w:jc w:val="both"/>
        <w:rPr>
          <w:rFonts w:ascii="Arial Narrow" w:hAnsi="Arial Narrow"/>
          <w:b/>
          <w:sz w:val="24"/>
          <w:szCs w:val="24"/>
          <w:lang w:val="en-US"/>
        </w:rPr>
      </w:pPr>
    </w:p>
    <w:p w:rsidR="00546439" w:rsidRDefault="00DD13AB" w:rsidP="00546439">
      <w:pPr>
        <w:pStyle w:val="NoSpacing"/>
        <w:pBdr>
          <w:bottom w:val="single" w:sz="4" w:space="1" w:color="auto"/>
        </w:pBdr>
        <w:spacing w:line="276" w:lineRule="auto"/>
        <w:jc w:val="both"/>
        <w:rPr>
          <w:rFonts w:ascii="Arial Narrow" w:hAnsi="Arial Narrow"/>
          <w:b/>
          <w:sz w:val="24"/>
          <w:szCs w:val="24"/>
          <w:lang w:val="en-US"/>
        </w:rPr>
      </w:pPr>
      <w:r>
        <w:rPr>
          <w:rFonts w:ascii="Arial Narrow" w:hAnsi="Arial Narrow"/>
          <w:sz w:val="24"/>
          <w:szCs w:val="24"/>
        </w:rPr>
        <w:t xml:space="preserve">. </w:t>
      </w:r>
      <w:r w:rsidR="00BE7083" w:rsidRPr="00BE7083">
        <w:rPr>
          <w:rFonts w:ascii="Arial Narrow" w:hAnsi="Arial Narrow"/>
          <w:sz w:val="24"/>
          <w:szCs w:val="24"/>
        </w:rPr>
        <w:t>determine an appropriate value for the new opportun</w:t>
      </w:r>
      <w:r w:rsidR="00BE7083">
        <w:rPr>
          <w:rFonts w:ascii="Arial Narrow" w:hAnsi="Arial Narrow"/>
          <w:sz w:val="24"/>
          <w:szCs w:val="24"/>
        </w:rPr>
        <w:t>ity;</w:t>
      </w:r>
    </w:p>
    <w:p w:rsidR="00546439" w:rsidRDefault="00546439" w:rsidP="00546439">
      <w:pPr>
        <w:pStyle w:val="NoSpacing"/>
        <w:pBdr>
          <w:bottom w:val="single" w:sz="4" w:space="1" w:color="auto"/>
        </w:pBdr>
        <w:spacing w:line="276" w:lineRule="auto"/>
        <w:jc w:val="both"/>
        <w:rPr>
          <w:rFonts w:ascii="Arial Narrow" w:hAnsi="Arial Narrow"/>
          <w:b/>
          <w:sz w:val="24"/>
          <w:szCs w:val="24"/>
          <w:lang w:val="en-US"/>
        </w:rPr>
      </w:pPr>
    </w:p>
    <w:p w:rsidR="00546439" w:rsidRDefault="00DD13AB" w:rsidP="00546439">
      <w:pPr>
        <w:pStyle w:val="NoSpacing"/>
        <w:pBdr>
          <w:bottom w:val="single" w:sz="4" w:space="1" w:color="auto"/>
        </w:pBdr>
        <w:spacing w:line="276" w:lineRule="auto"/>
        <w:jc w:val="both"/>
        <w:rPr>
          <w:rFonts w:ascii="Arial Narrow" w:hAnsi="Arial Narrow"/>
          <w:b/>
          <w:sz w:val="24"/>
          <w:szCs w:val="24"/>
          <w:lang w:val="en-US"/>
        </w:rPr>
      </w:pPr>
      <w:r>
        <w:rPr>
          <w:rFonts w:ascii="Arial Narrow" w:hAnsi="Arial Narrow"/>
          <w:sz w:val="24"/>
          <w:szCs w:val="24"/>
        </w:rPr>
        <w:t xml:space="preserve">. </w:t>
      </w:r>
      <w:r w:rsidR="00BE7083">
        <w:rPr>
          <w:rFonts w:ascii="Arial Narrow" w:hAnsi="Arial Narrow"/>
          <w:sz w:val="24"/>
          <w:szCs w:val="24"/>
        </w:rPr>
        <w:t xml:space="preserve">the CWMH BOV </w:t>
      </w:r>
      <w:r w:rsidR="00BE7083" w:rsidRPr="00BE7083">
        <w:rPr>
          <w:rFonts w:ascii="Arial Narrow" w:hAnsi="Arial Narrow"/>
          <w:sz w:val="24"/>
          <w:szCs w:val="24"/>
        </w:rPr>
        <w:t>will consider and approve proposals fo</w:t>
      </w:r>
      <w:r w:rsidR="00BE7083">
        <w:rPr>
          <w:rFonts w:ascii="Arial Narrow" w:hAnsi="Arial Narrow"/>
          <w:sz w:val="24"/>
          <w:szCs w:val="24"/>
        </w:rPr>
        <w:t>r all new naming opportunities;</w:t>
      </w:r>
    </w:p>
    <w:p w:rsidR="00546439" w:rsidRDefault="00546439" w:rsidP="00546439">
      <w:pPr>
        <w:pStyle w:val="NoSpacing"/>
        <w:pBdr>
          <w:bottom w:val="single" w:sz="4" w:space="1" w:color="auto"/>
        </w:pBdr>
        <w:spacing w:line="276" w:lineRule="auto"/>
        <w:jc w:val="both"/>
        <w:rPr>
          <w:rFonts w:ascii="Arial Narrow" w:hAnsi="Arial Narrow"/>
          <w:b/>
          <w:sz w:val="24"/>
          <w:szCs w:val="24"/>
          <w:lang w:val="en-US"/>
        </w:rPr>
      </w:pPr>
    </w:p>
    <w:p w:rsidR="00BE7083" w:rsidRPr="00782569" w:rsidRDefault="00DD13AB" w:rsidP="00546439">
      <w:pPr>
        <w:pStyle w:val="NoSpacing"/>
        <w:pBdr>
          <w:bottom w:val="single" w:sz="4" w:space="1" w:color="auto"/>
        </w:pBdr>
        <w:spacing w:line="276" w:lineRule="auto"/>
        <w:jc w:val="both"/>
        <w:rPr>
          <w:rFonts w:ascii="Arial Narrow" w:hAnsi="Arial Narrow"/>
          <w:b/>
          <w:sz w:val="24"/>
          <w:szCs w:val="24"/>
          <w:lang w:val="en-US"/>
        </w:rPr>
      </w:pPr>
      <w:r>
        <w:rPr>
          <w:rFonts w:ascii="Arial Narrow" w:hAnsi="Arial Narrow"/>
          <w:sz w:val="24"/>
          <w:szCs w:val="24"/>
        </w:rPr>
        <w:t xml:space="preserve">. </w:t>
      </w:r>
      <w:r w:rsidR="00BE7083" w:rsidRPr="00BE7083">
        <w:rPr>
          <w:rFonts w:ascii="Arial Narrow" w:hAnsi="Arial Narrow"/>
          <w:sz w:val="24"/>
          <w:szCs w:val="24"/>
        </w:rPr>
        <w:t xml:space="preserve">a master list of </w:t>
      </w:r>
      <w:r>
        <w:rPr>
          <w:rFonts w:ascii="Arial Narrow" w:hAnsi="Arial Narrow"/>
          <w:sz w:val="24"/>
          <w:szCs w:val="24"/>
        </w:rPr>
        <w:t>naming opportunities will be mai</w:t>
      </w:r>
      <w:r w:rsidR="00BE7083" w:rsidRPr="00BE7083">
        <w:rPr>
          <w:rFonts w:ascii="Arial Narrow" w:hAnsi="Arial Narrow"/>
          <w:sz w:val="24"/>
          <w:szCs w:val="24"/>
        </w:rPr>
        <w:t xml:space="preserve">ntained by the </w:t>
      </w:r>
      <w:r w:rsidR="00BE7083">
        <w:rPr>
          <w:rFonts w:ascii="Arial Narrow" w:hAnsi="Arial Narrow"/>
          <w:sz w:val="24"/>
          <w:szCs w:val="24"/>
        </w:rPr>
        <w:t>CWMH BOV</w:t>
      </w:r>
      <w:r w:rsidR="00BE7083" w:rsidRPr="00BE7083">
        <w:rPr>
          <w:rFonts w:ascii="Arial Narrow" w:hAnsi="Arial Narrow"/>
          <w:sz w:val="24"/>
          <w:szCs w:val="24"/>
        </w:rPr>
        <w:t xml:space="preserve"> </w:t>
      </w:r>
    </w:p>
    <w:p w:rsidR="00743115" w:rsidRDefault="00743115" w:rsidP="00743115">
      <w:pPr>
        <w:pStyle w:val="NoSpacing"/>
        <w:pBdr>
          <w:bottom w:val="single" w:sz="4" w:space="1" w:color="auto"/>
        </w:pBdr>
        <w:spacing w:line="276" w:lineRule="auto"/>
        <w:jc w:val="both"/>
        <w:rPr>
          <w:rFonts w:ascii="Arial Narrow" w:hAnsi="Arial Narrow"/>
          <w:b/>
          <w:sz w:val="24"/>
          <w:szCs w:val="24"/>
          <w:lang w:val="en-US"/>
        </w:rPr>
      </w:pPr>
    </w:p>
    <w:p w:rsidR="00546439" w:rsidRDefault="00546439" w:rsidP="00743115">
      <w:pPr>
        <w:pStyle w:val="NoSpacing"/>
        <w:pBdr>
          <w:bottom w:val="single" w:sz="4" w:space="1" w:color="auto"/>
        </w:pBdr>
        <w:spacing w:line="276" w:lineRule="auto"/>
        <w:jc w:val="both"/>
        <w:rPr>
          <w:rFonts w:ascii="Arial Narrow" w:hAnsi="Arial Narrow"/>
          <w:b/>
          <w:sz w:val="24"/>
          <w:szCs w:val="24"/>
          <w:lang w:val="en-US"/>
        </w:rPr>
      </w:pPr>
    </w:p>
    <w:p w:rsidR="00546439" w:rsidRDefault="00546439" w:rsidP="00743115">
      <w:pPr>
        <w:pStyle w:val="NoSpacing"/>
        <w:pBdr>
          <w:bottom w:val="single" w:sz="4" w:space="1" w:color="auto"/>
        </w:pBdr>
        <w:spacing w:line="276" w:lineRule="auto"/>
        <w:jc w:val="both"/>
        <w:rPr>
          <w:rFonts w:ascii="Arial Narrow" w:hAnsi="Arial Narrow"/>
          <w:b/>
          <w:sz w:val="24"/>
          <w:szCs w:val="24"/>
          <w:lang w:val="en-US"/>
        </w:rPr>
      </w:pPr>
    </w:p>
    <w:p w:rsidR="00546439" w:rsidRDefault="00546439" w:rsidP="00743115">
      <w:pPr>
        <w:pStyle w:val="NoSpacing"/>
        <w:pBdr>
          <w:bottom w:val="single" w:sz="4" w:space="1" w:color="auto"/>
        </w:pBdr>
        <w:spacing w:line="276" w:lineRule="auto"/>
        <w:jc w:val="both"/>
        <w:rPr>
          <w:rFonts w:ascii="Arial Narrow" w:hAnsi="Arial Narrow"/>
          <w:b/>
          <w:sz w:val="24"/>
          <w:szCs w:val="24"/>
          <w:lang w:val="en-US"/>
        </w:rPr>
      </w:pPr>
    </w:p>
    <w:p w:rsidR="00546439" w:rsidRPr="00BE7083" w:rsidRDefault="00546439" w:rsidP="00743115">
      <w:pPr>
        <w:pStyle w:val="NoSpacing"/>
        <w:pBdr>
          <w:bottom w:val="single" w:sz="4" w:space="1" w:color="auto"/>
        </w:pBdr>
        <w:spacing w:line="276" w:lineRule="auto"/>
        <w:jc w:val="both"/>
        <w:rPr>
          <w:rFonts w:ascii="Arial Narrow" w:hAnsi="Arial Narrow"/>
          <w:b/>
          <w:sz w:val="24"/>
          <w:szCs w:val="24"/>
          <w:lang w:val="en-US"/>
        </w:rPr>
      </w:pPr>
    </w:p>
    <w:p w:rsidR="00BE7083" w:rsidRPr="00BE7083" w:rsidRDefault="00BE7083" w:rsidP="00BE7083">
      <w:pPr>
        <w:pStyle w:val="NoSpacing"/>
        <w:pBdr>
          <w:bottom w:val="single" w:sz="4" w:space="1" w:color="auto"/>
        </w:pBdr>
        <w:jc w:val="both"/>
        <w:rPr>
          <w:rFonts w:ascii="Arial Narrow" w:hAnsi="Arial Narrow"/>
          <w:b/>
          <w:sz w:val="24"/>
          <w:szCs w:val="24"/>
        </w:rPr>
      </w:pPr>
      <w:r w:rsidRPr="00BE7083">
        <w:rPr>
          <w:rFonts w:ascii="Arial Narrow" w:hAnsi="Arial Narrow"/>
          <w:b/>
          <w:sz w:val="24"/>
          <w:szCs w:val="24"/>
        </w:rPr>
        <w:lastRenderedPageBreak/>
        <w:t xml:space="preserve">5.0 ASSIGNMENT OF NAMING OPPORTUNITIES </w:t>
      </w:r>
    </w:p>
    <w:p w:rsidR="00BE7083" w:rsidRDefault="00BE7083" w:rsidP="00BE7083">
      <w:pPr>
        <w:pStyle w:val="NoSpacing"/>
        <w:pBdr>
          <w:bottom w:val="single" w:sz="4" w:space="1" w:color="auto"/>
        </w:pBdr>
        <w:jc w:val="both"/>
        <w:rPr>
          <w:rFonts w:ascii="Arial Narrow" w:hAnsi="Arial Narrow"/>
          <w:sz w:val="24"/>
          <w:szCs w:val="24"/>
        </w:rPr>
      </w:pPr>
    </w:p>
    <w:p w:rsidR="00BE7083" w:rsidRPr="00BE7083" w:rsidRDefault="00BE7083" w:rsidP="00BE7083">
      <w:pPr>
        <w:pStyle w:val="NoSpacing"/>
        <w:pBdr>
          <w:bottom w:val="single" w:sz="4" w:space="1" w:color="auto"/>
        </w:pBdr>
        <w:jc w:val="both"/>
        <w:rPr>
          <w:rFonts w:ascii="Arial Narrow" w:hAnsi="Arial Narrow"/>
          <w:b/>
          <w:sz w:val="24"/>
          <w:szCs w:val="24"/>
        </w:rPr>
      </w:pPr>
      <w:r w:rsidRPr="00BE7083">
        <w:rPr>
          <w:rFonts w:ascii="Arial Narrow" w:hAnsi="Arial Narrow"/>
          <w:b/>
          <w:sz w:val="24"/>
          <w:szCs w:val="24"/>
        </w:rPr>
        <w:t xml:space="preserve">5.1 GENERAL </w:t>
      </w:r>
    </w:p>
    <w:p w:rsidR="00BE7083" w:rsidRDefault="00BE7083" w:rsidP="00BE7083">
      <w:pPr>
        <w:pStyle w:val="NoSpacing"/>
        <w:pBdr>
          <w:bottom w:val="single" w:sz="4" w:space="1" w:color="auto"/>
        </w:pBdr>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Naming opportunities may be assigned for a living person, in memory of a person or after a family, foundation, association, service club, business or corporation.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The naming for a benefactor may also apply for a third party at the wish of the benefactor and must be agreed upon by the honouree if living.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Naming associated with a particular facility or endowment shall not preclude further naming within the same facility/program</w:t>
      </w:r>
      <w:r w:rsidR="001A1484">
        <w:rPr>
          <w:rFonts w:ascii="Arial Narrow" w:hAnsi="Arial Narrow"/>
          <w:sz w:val="24"/>
          <w:szCs w:val="24"/>
        </w:rPr>
        <w:t>me</w:t>
      </w:r>
      <w:r w:rsidRPr="00BE7083">
        <w:rPr>
          <w:rFonts w:ascii="Arial Narrow" w:hAnsi="Arial Narrow"/>
          <w:sz w:val="24"/>
          <w:szCs w:val="24"/>
        </w:rPr>
        <w:t xml:space="preserve">/functional area/service.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Recommendations for assignment of naming opportunities for the </w:t>
      </w:r>
      <w:r w:rsidR="001A1484">
        <w:rPr>
          <w:rFonts w:ascii="Arial Narrow" w:hAnsi="Arial Narrow"/>
          <w:sz w:val="24"/>
          <w:szCs w:val="24"/>
        </w:rPr>
        <w:t>CWMH is</w:t>
      </w:r>
      <w:r w:rsidRPr="00BE7083">
        <w:rPr>
          <w:rFonts w:ascii="Arial Narrow" w:hAnsi="Arial Narrow"/>
          <w:sz w:val="24"/>
          <w:szCs w:val="24"/>
        </w:rPr>
        <w:t xml:space="preserve"> in consultation with the </w:t>
      </w:r>
      <w:r w:rsidR="001A1484">
        <w:rPr>
          <w:rFonts w:ascii="Arial Narrow" w:hAnsi="Arial Narrow"/>
          <w:sz w:val="24"/>
          <w:szCs w:val="24"/>
        </w:rPr>
        <w:t>CWMH BOV</w:t>
      </w:r>
      <w:r w:rsidRPr="00BE7083">
        <w:rPr>
          <w:rFonts w:ascii="Arial Narrow" w:hAnsi="Arial Narrow"/>
          <w:sz w:val="24"/>
          <w:szCs w:val="24"/>
        </w:rPr>
        <w:t xml:space="preserve">, where appropriate. All naming decisions shall be supported by appropriate and complete documents including written documentation stipulating rationale and conditions underlying the naming and filed with the </w:t>
      </w:r>
      <w:r w:rsidR="001A1484">
        <w:rPr>
          <w:rFonts w:ascii="Arial Narrow" w:hAnsi="Arial Narrow"/>
          <w:sz w:val="24"/>
          <w:szCs w:val="24"/>
        </w:rPr>
        <w:t>CWMH BOV</w:t>
      </w:r>
      <w:r w:rsidRPr="00BE7083">
        <w:rPr>
          <w:rFonts w:ascii="Arial Narrow" w:hAnsi="Arial Narrow"/>
          <w:sz w:val="24"/>
          <w:szCs w:val="24"/>
        </w:rPr>
        <w:t xml:space="preserve">.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When it is proposed that a facility or room within a building be relocated within the same building, or to a different building, provided that the new facility or room will serve the same original purpose, no recommendation or approval under this policy is required to relocate the name.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The </w:t>
      </w:r>
      <w:r w:rsidR="001A1484">
        <w:rPr>
          <w:rFonts w:ascii="Arial Narrow" w:hAnsi="Arial Narrow"/>
          <w:sz w:val="24"/>
          <w:szCs w:val="24"/>
        </w:rPr>
        <w:t>HA</w:t>
      </w:r>
      <w:r w:rsidRPr="00BE7083">
        <w:rPr>
          <w:rFonts w:ascii="Arial Narrow" w:hAnsi="Arial Narrow"/>
          <w:sz w:val="24"/>
          <w:szCs w:val="24"/>
        </w:rPr>
        <w:t xml:space="preserve"> is responsible for maintenance and associated </w:t>
      </w:r>
      <w:r w:rsidR="00743115">
        <w:rPr>
          <w:rFonts w:ascii="Arial Narrow" w:hAnsi="Arial Narrow"/>
          <w:sz w:val="24"/>
          <w:szCs w:val="24"/>
        </w:rPr>
        <w:t xml:space="preserve">continued use </w:t>
      </w:r>
      <w:r w:rsidRPr="00BE7083">
        <w:rPr>
          <w:rFonts w:ascii="Arial Narrow" w:hAnsi="Arial Narrow"/>
          <w:sz w:val="24"/>
          <w:szCs w:val="24"/>
        </w:rPr>
        <w:t xml:space="preserve">costs of all asset classes and for notifying the </w:t>
      </w:r>
      <w:r w:rsidR="001A1484">
        <w:rPr>
          <w:rFonts w:ascii="Arial Narrow" w:hAnsi="Arial Narrow"/>
          <w:sz w:val="24"/>
          <w:szCs w:val="24"/>
        </w:rPr>
        <w:t>CWMH BOV</w:t>
      </w:r>
      <w:r w:rsidRPr="00BE7083">
        <w:rPr>
          <w:rFonts w:ascii="Arial Narrow" w:hAnsi="Arial Narrow"/>
          <w:sz w:val="24"/>
          <w:szCs w:val="24"/>
        </w:rPr>
        <w:t xml:space="preserve"> of changes to facility or room usage.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Pr="001A1484" w:rsidRDefault="00BE7083" w:rsidP="00BE7083">
      <w:pPr>
        <w:pStyle w:val="NoSpacing"/>
        <w:pBdr>
          <w:bottom w:val="single" w:sz="4" w:space="1" w:color="auto"/>
        </w:pBdr>
        <w:spacing w:line="276" w:lineRule="auto"/>
        <w:jc w:val="both"/>
        <w:rPr>
          <w:rFonts w:ascii="Arial Narrow" w:hAnsi="Arial Narrow"/>
          <w:b/>
          <w:sz w:val="24"/>
          <w:szCs w:val="24"/>
        </w:rPr>
      </w:pPr>
      <w:r w:rsidRPr="001A1484">
        <w:rPr>
          <w:rFonts w:ascii="Arial Narrow" w:hAnsi="Arial Narrow"/>
          <w:b/>
          <w:sz w:val="24"/>
          <w:szCs w:val="24"/>
        </w:rPr>
        <w:t xml:space="preserve">6.0 DONOR RECOGNITION INSTALLATION (DONOR WALL) </w:t>
      </w:r>
    </w:p>
    <w:p w:rsidR="001A1484" w:rsidRPr="001A1484" w:rsidRDefault="001A1484" w:rsidP="00BE7083">
      <w:pPr>
        <w:pStyle w:val="NoSpacing"/>
        <w:pBdr>
          <w:bottom w:val="single" w:sz="4" w:space="1" w:color="auto"/>
        </w:pBdr>
        <w:spacing w:line="276" w:lineRule="auto"/>
        <w:jc w:val="both"/>
        <w:rPr>
          <w:rFonts w:ascii="Arial Narrow" w:hAnsi="Arial Narrow"/>
          <w:b/>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b/>
          <w:sz w:val="24"/>
          <w:szCs w:val="24"/>
        </w:rPr>
        <w:t>6.1 GENERAL</w:t>
      </w:r>
      <w:r w:rsidRPr="00BE7083">
        <w:rPr>
          <w:rFonts w:ascii="Arial Narrow" w:hAnsi="Arial Narrow"/>
          <w:sz w:val="24"/>
          <w:szCs w:val="24"/>
        </w:rPr>
        <w:t xml:space="preserve">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A permanent donor recognition installation listing all those who have contributed one-time gifts to the </w:t>
      </w:r>
      <w:r w:rsidR="001A1484">
        <w:rPr>
          <w:rFonts w:ascii="Arial Narrow" w:hAnsi="Arial Narrow"/>
          <w:sz w:val="24"/>
          <w:szCs w:val="24"/>
        </w:rPr>
        <w:t>CWMH</w:t>
      </w:r>
      <w:r w:rsidRPr="00BE7083">
        <w:rPr>
          <w:rFonts w:ascii="Arial Narrow" w:hAnsi="Arial Narrow"/>
          <w:sz w:val="24"/>
          <w:szCs w:val="24"/>
        </w:rPr>
        <w:t xml:space="preserve"> of $10,000 or more </w:t>
      </w:r>
      <w:r w:rsidR="00743115">
        <w:rPr>
          <w:rFonts w:ascii="Arial Narrow" w:hAnsi="Arial Narrow"/>
          <w:sz w:val="24"/>
          <w:szCs w:val="24"/>
        </w:rPr>
        <w:t>may</w:t>
      </w:r>
      <w:r w:rsidRPr="00BE7083">
        <w:rPr>
          <w:rFonts w:ascii="Arial Narrow" w:hAnsi="Arial Narrow"/>
          <w:sz w:val="24"/>
          <w:szCs w:val="24"/>
        </w:rPr>
        <w:t xml:space="preserve"> be established in an appropriate, central location</w:t>
      </w:r>
      <w:r w:rsidR="00743115">
        <w:rPr>
          <w:rFonts w:ascii="Arial Narrow" w:hAnsi="Arial Narrow"/>
          <w:sz w:val="24"/>
          <w:szCs w:val="24"/>
        </w:rPr>
        <w:t xml:space="preserve"> at an appropriate time</w:t>
      </w:r>
      <w:r w:rsidRPr="00BE7083">
        <w:rPr>
          <w:rFonts w:ascii="Arial Narrow" w:hAnsi="Arial Narrow"/>
          <w:sz w:val="24"/>
          <w:szCs w:val="24"/>
        </w:rPr>
        <w:t xml:space="preserve">. This may take the form of a donor wall or another format suitable to the site of installation. The </w:t>
      </w:r>
      <w:r w:rsidR="001A1484">
        <w:rPr>
          <w:rFonts w:ascii="Arial Narrow" w:hAnsi="Arial Narrow"/>
          <w:sz w:val="24"/>
          <w:szCs w:val="24"/>
        </w:rPr>
        <w:t>CWMH BOV</w:t>
      </w:r>
      <w:r w:rsidRPr="00BE7083">
        <w:rPr>
          <w:rFonts w:ascii="Arial Narrow" w:hAnsi="Arial Narrow"/>
          <w:sz w:val="24"/>
          <w:szCs w:val="24"/>
        </w:rPr>
        <w:t xml:space="preserve"> will make recommendations concerning this installation and consult with </w:t>
      </w:r>
      <w:r w:rsidR="001A1484">
        <w:rPr>
          <w:rFonts w:ascii="Arial Narrow" w:hAnsi="Arial Narrow"/>
          <w:sz w:val="24"/>
          <w:szCs w:val="24"/>
        </w:rPr>
        <w:t>the HA.</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1A1484"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Updates to the physical location (donor wall) will take place annually. Signage standards apply to all physical and non-physical assets. The </w:t>
      </w:r>
      <w:r w:rsidR="00743115">
        <w:rPr>
          <w:rFonts w:ascii="Arial Narrow" w:hAnsi="Arial Narrow"/>
          <w:sz w:val="24"/>
          <w:szCs w:val="24"/>
        </w:rPr>
        <w:t>CWMH</w:t>
      </w:r>
      <w:r w:rsidR="001A1484">
        <w:rPr>
          <w:rFonts w:ascii="Arial Narrow" w:hAnsi="Arial Narrow"/>
          <w:sz w:val="24"/>
          <w:szCs w:val="24"/>
        </w:rPr>
        <w:t xml:space="preserve"> BOV</w:t>
      </w:r>
      <w:r w:rsidRPr="00BE7083">
        <w:rPr>
          <w:rFonts w:ascii="Arial Narrow" w:hAnsi="Arial Narrow"/>
          <w:sz w:val="24"/>
          <w:szCs w:val="24"/>
        </w:rPr>
        <w:t xml:space="preserve"> will honour a donor’s request to remain anonymous in tributes, printed materials, permanent signage, and all other forms of public recognition. </w:t>
      </w:r>
    </w:p>
    <w:p w:rsidR="001A1484" w:rsidRDefault="001A1484" w:rsidP="00BE7083">
      <w:pPr>
        <w:pStyle w:val="NoSpacing"/>
        <w:pBdr>
          <w:bottom w:val="single" w:sz="4" w:space="1" w:color="auto"/>
        </w:pBdr>
        <w:spacing w:line="276" w:lineRule="auto"/>
        <w:jc w:val="both"/>
        <w:rPr>
          <w:rFonts w:ascii="Arial Narrow" w:hAnsi="Arial Narrow"/>
          <w:sz w:val="24"/>
          <w:szCs w:val="24"/>
        </w:rPr>
      </w:pPr>
    </w:p>
    <w:p w:rsidR="00F3508E" w:rsidRDefault="00BE7083" w:rsidP="00BE7083">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Donor pledge commitments will only be recognized on the physi</w:t>
      </w:r>
      <w:r w:rsidR="00F3508E">
        <w:rPr>
          <w:rFonts w:ascii="Arial Narrow" w:hAnsi="Arial Narrow"/>
          <w:sz w:val="24"/>
          <w:szCs w:val="24"/>
        </w:rPr>
        <w:t>cal location (donor wall) after.</w:t>
      </w:r>
    </w:p>
    <w:p w:rsidR="00F3508E" w:rsidRDefault="00F3508E" w:rsidP="00F3508E">
      <w:pPr>
        <w:pStyle w:val="NoSpacing"/>
        <w:pBdr>
          <w:bottom w:val="single" w:sz="4" w:space="1" w:color="auto"/>
        </w:pBdr>
        <w:spacing w:line="276" w:lineRule="auto"/>
        <w:jc w:val="both"/>
        <w:rPr>
          <w:rFonts w:ascii="Arial Narrow" w:hAnsi="Arial Narrow"/>
          <w:sz w:val="24"/>
          <w:szCs w:val="24"/>
        </w:rPr>
      </w:pPr>
    </w:p>
    <w:p w:rsidR="00F3508E" w:rsidRDefault="00BE7083" w:rsidP="00F3508E">
      <w:pPr>
        <w:pStyle w:val="NoSpacing"/>
        <w:pBdr>
          <w:bottom w:val="single" w:sz="4" w:space="1" w:color="auto"/>
        </w:pBdr>
        <w:spacing w:line="276" w:lineRule="auto"/>
        <w:jc w:val="both"/>
        <w:rPr>
          <w:rFonts w:ascii="Arial Narrow" w:hAnsi="Arial Narrow"/>
          <w:b/>
          <w:sz w:val="24"/>
          <w:szCs w:val="24"/>
          <w:lang w:val="en-US"/>
        </w:rPr>
      </w:pPr>
      <w:r w:rsidRPr="00BE7083">
        <w:rPr>
          <w:rFonts w:ascii="Arial Narrow" w:hAnsi="Arial Narrow"/>
          <w:sz w:val="24"/>
          <w:szCs w:val="24"/>
        </w:rPr>
        <w:t>receipt of a signed g</w:t>
      </w:r>
      <w:r w:rsidR="001A1484">
        <w:rPr>
          <w:rFonts w:ascii="Arial Narrow" w:hAnsi="Arial Narrow"/>
          <w:sz w:val="24"/>
          <w:szCs w:val="24"/>
        </w:rPr>
        <w:t>ift agreement or pledge form;</w:t>
      </w:r>
    </w:p>
    <w:p w:rsidR="001A1484" w:rsidRDefault="00BE7083" w:rsidP="00F3508E">
      <w:pPr>
        <w:pStyle w:val="NoSpacing"/>
        <w:pBdr>
          <w:bottom w:val="single" w:sz="4" w:space="1" w:color="auto"/>
        </w:pBdr>
        <w:spacing w:line="276" w:lineRule="auto"/>
        <w:jc w:val="both"/>
        <w:rPr>
          <w:rFonts w:ascii="Arial Narrow" w:hAnsi="Arial Narrow"/>
          <w:sz w:val="24"/>
          <w:szCs w:val="24"/>
        </w:rPr>
      </w:pPr>
      <w:r w:rsidRPr="00BE7083">
        <w:rPr>
          <w:rFonts w:ascii="Arial Narrow" w:hAnsi="Arial Narrow"/>
          <w:sz w:val="24"/>
          <w:szCs w:val="24"/>
        </w:rPr>
        <w:t xml:space="preserve">receive at minimum 20% of total pledge commitment or as agreed upon by the </w:t>
      </w:r>
      <w:r w:rsidR="001A1484">
        <w:rPr>
          <w:rFonts w:ascii="Arial Narrow" w:hAnsi="Arial Narrow"/>
          <w:sz w:val="24"/>
          <w:szCs w:val="24"/>
        </w:rPr>
        <w:t>CWMH BOV</w:t>
      </w:r>
      <w:r w:rsidRPr="00BE7083">
        <w:rPr>
          <w:rFonts w:ascii="Arial Narrow" w:hAnsi="Arial Narrow"/>
          <w:sz w:val="24"/>
          <w:szCs w:val="24"/>
        </w:rPr>
        <w:t xml:space="preserve"> &amp; Donor. </w:t>
      </w:r>
    </w:p>
    <w:p w:rsidR="001A1484" w:rsidRDefault="001A1484" w:rsidP="00F3508E">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CWMH BOV is r</w:t>
      </w:r>
      <w:r w:rsidR="00BE7083" w:rsidRPr="00BE7083">
        <w:rPr>
          <w:rFonts w:ascii="Arial Narrow" w:hAnsi="Arial Narrow"/>
          <w:sz w:val="24"/>
          <w:szCs w:val="24"/>
        </w:rPr>
        <w:t>esponsible for approving the development of a donor wall or another s</w:t>
      </w:r>
      <w:r w:rsidR="00743115">
        <w:rPr>
          <w:rFonts w:ascii="Arial Narrow" w:hAnsi="Arial Narrow"/>
          <w:sz w:val="24"/>
          <w:szCs w:val="24"/>
        </w:rPr>
        <w:t>uitable format and budget plans.</w:t>
      </w:r>
    </w:p>
    <w:p w:rsidR="00546439" w:rsidRPr="00743115" w:rsidRDefault="00546439" w:rsidP="00F3508E">
      <w:pPr>
        <w:pStyle w:val="NoSpacing"/>
        <w:pBdr>
          <w:bottom w:val="single" w:sz="4" w:space="1" w:color="auto"/>
        </w:pBdr>
        <w:spacing w:line="276" w:lineRule="auto"/>
        <w:jc w:val="both"/>
        <w:rPr>
          <w:rFonts w:ascii="Arial Narrow" w:hAnsi="Arial Narrow"/>
          <w:b/>
          <w:sz w:val="24"/>
          <w:szCs w:val="24"/>
          <w:lang w:val="en-US"/>
        </w:rPr>
      </w:pPr>
    </w:p>
    <w:p w:rsidR="00743115" w:rsidRPr="00743115" w:rsidRDefault="00743115" w:rsidP="00743115">
      <w:pPr>
        <w:pStyle w:val="NoSpacing"/>
        <w:pBdr>
          <w:bottom w:val="single" w:sz="4" w:space="1" w:color="auto"/>
        </w:pBdr>
        <w:spacing w:line="276" w:lineRule="auto"/>
        <w:jc w:val="both"/>
        <w:rPr>
          <w:rFonts w:ascii="Arial Narrow" w:hAnsi="Arial Narrow"/>
          <w:b/>
          <w:sz w:val="24"/>
          <w:szCs w:val="24"/>
          <w:lang w:val="en-US"/>
        </w:rPr>
      </w:pPr>
    </w:p>
    <w:p w:rsidR="00F57C7F" w:rsidRPr="00F57C7F" w:rsidRDefault="00743115" w:rsidP="001A1484">
      <w:pPr>
        <w:pStyle w:val="NoSpacing"/>
        <w:pBdr>
          <w:bottom w:val="single" w:sz="4" w:space="1" w:color="auto"/>
        </w:pBdr>
        <w:spacing w:line="276" w:lineRule="auto"/>
        <w:jc w:val="both"/>
        <w:rPr>
          <w:rFonts w:ascii="Arial Narrow" w:hAnsi="Arial Narrow"/>
          <w:b/>
          <w:color w:val="000000" w:themeColor="text1"/>
          <w:sz w:val="24"/>
          <w:szCs w:val="24"/>
        </w:rPr>
      </w:pPr>
      <w:r>
        <w:rPr>
          <w:rFonts w:ascii="Arial Narrow" w:hAnsi="Arial Narrow"/>
          <w:b/>
          <w:color w:val="000000" w:themeColor="text1"/>
          <w:sz w:val="24"/>
          <w:szCs w:val="24"/>
        </w:rPr>
        <w:lastRenderedPageBreak/>
        <w:t>7.0 NAMI</w:t>
      </w:r>
      <w:r w:rsidR="00BE7083" w:rsidRPr="00F57C7F">
        <w:rPr>
          <w:rFonts w:ascii="Arial Narrow" w:hAnsi="Arial Narrow"/>
          <w:b/>
          <w:color w:val="000000" w:themeColor="text1"/>
          <w:sz w:val="24"/>
          <w:szCs w:val="24"/>
        </w:rPr>
        <w:t xml:space="preserve">NG OPPORTUNITY TERM AND DOCUMENTATION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F57C7F">
        <w:rPr>
          <w:rFonts w:ascii="Arial Narrow" w:hAnsi="Arial Narrow"/>
          <w:b/>
          <w:sz w:val="24"/>
          <w:szCs w:val="24"/>
        </w:rPr>
        <w:t>7.1 GENERAL/FIXED TIME PERIOD</w:t>
      </w:r>
      <w:r w:rsidRPr="001A1484">
        <w:rPr>
          <w:rFonts w:ascii="Arial Narrow" w:hAnsi="Arial Narrow"/>
          <w:sz w:val="24"/>
          <w:szCs w:val="24"/>
        </w:rPr>
        <w:t xml:space="preserve">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Existing names and/or commitments shall be honoured as of the approval date of this policy, unless revoked or removed.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All assets named subsequent to the implementation of this policy shall be </w:t>
      </w:r>
      <w:r w:rsidR="00F57C7F">
        <w:rPr>
          <w:rFonts w:ascii="Arial Narrow" w:hAnsi="Arial Narrow"/>
          <w:sz w:val="24"/>
          <w:szCs w:val="24"/>
        </w:rPr>
        <w:t>named for a maximum period of 5</w:t>
      </w:r>
      <w:r w:rsidRPr="001A1484">
        <w:rPr>
          <w:rFonts w:ascii="Arial Narrow" w:hAnsi="Arial Narrow"/>
          <w:sz w:val="24"/>
          <w:szCs w:val="24"/>
        </w:rPr>
        <w:t xml:space="preserve"> years from the date of recognition signage installation/unveiling except for the name recognition for physical assets such as buildings.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Any additional assets named in perpetuity are on an exception basis and must be approved by the </w:t>
      </w:r>
      <w:r w:rsidR="00F57C7F">
        <w:rPr>
          <w:rFonts w:ascii="Arial Narrow" w:hAnsi="Arial Narrow"/>
          <w:sz w:val="24"/>
          <w:szCs w:val="24"/>
        </w:rPr>
        <w:t>HA</w:t>
      </w:r>
      <w:r w:rsidRPr="001A1484">
        <w:rPr>
          <w:rFonts w:ascii="Arial Narrow" w:hAnsi="Arial Narrow"/>
          <w:sz w:val="24"/>
          <w:szCs w:val="24"/>
        </w:rPr>
        <w:t xml:space="preserve">.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In the case of a naming that is part of an agreement to provide non-philanthropic support, the naming will be for the period provided in the agreement. In the case of an endowment, the naming will continue for the life of the endowment.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All agreements with donors for named recognition shall be recorded in writing, through a gift agreement</w:t>
      </w:r>
      <w:r w:rsidR="003B4F36">
        <w:rPr>
          <w:rFonts w:ascii="Arial Narrow" w:hAnsi="Arial Narrow"/>
          <w:sz w:val="24"/>
          <w:szCs w:val="24"/>
        </w:rPr>
        <w:t xml:space="preserve"> between the donor and CWMH BOV</w:t>
      </w:r>
      <w:r w:rsidRPr="001A1484">
        <w:rPr>
          <w:rFonts w:ascii="Arial Narrow" w:hAnsi="Arial Narrow"/>
          <w:sz w:val="24"/>
          <w:szCs w:val="24"/>
        </w:rPr>
        <w:t xml:space="preserve">.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Default="00BE7083" w:rsidP="001A1484">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Once the term has expired, the existing donor shall be provided with the opportunity to make another gift through First Right of Refusal as outlined in this policy. </w:t>
      </w:r>
    </w:p>
    <w:p w:rsidR="00F57C7F" w:rsidRDefault="00F57C7F" w:rsidP="001A1484">
      <w:pPr>
        <w:pStyle w:val="NoSpacing"/>
        <w:pBdr>
          <w:bottom w:val="single" w:sz="4" w:space="1" w:color="auto"/>
        </w:pBdr>
        <w:spacing w:line="276" w:lineRule="auto"/>
        <w:jc w:val="both"/>
        <w:rPr>
          <w:rFonts w:ascii="Arial Narrow" w:hAnsi="Arial Narrow"/>
          <w:sz w:val="24"/>
          <w:szCs w:val="24"/>
        </w:rPr>
      </w:pPr>
    </w:p>
    <w:p w:rsidR="00F57C7F" w:rsidRPr="000B70EE" w:rsidRDefault="00F57C7F" w:rsidP="00F57C7F">
      <w:pPr>
        <w:pStyle w:val="NoSpacing"/>
        <w:pBdr>
          <w:bottom w:val="single" w:sz="4" w:space="1" w:color="auto"/>
        </w:pBdr>
        <w:spacing w:line="276" w:lineRule="auto"/>
        <w:jc w:val="both"/>
        <w:rPr>
          <w:rFonts w:ascii="Arial Narrow" w:hAnsi="Arial Narrow"/>
          <w:b/>
          <w:sz w:val="24"/>
          <w:szCs w:val="24"/>
        </w:rPr>
      </w:pPr>
      <w:r w:rsidRPr="00546439">
        <w:rPr>
          <w:rFonts w:ascii="Arial Narrow" w:hAnsi="Arial Narrow"/>
          <w:b/>
          <w:sz w:val="24"/>
          <w:szCs w:val="24"/>
        </w:rPr>
        <w:t>7.2</w:t>
      </w:r>
      <w:r>
        <w:rPr>
          <w:rFonts w:ascii="Arial Narrow" w:hAnsi="Arial Narrow"/>
          <w:sz w:val="24"/>
          <w:szCs w:val="24"/>
        </w:rPr>
        <w:t xml:space="preserve"> </w:t>
      </w:r>
      <w:r w:rsidR="000B70EE" w:rsidRPr="000B70EE">
        <w:rPr>
          <w:rFonts w:ascii="Arial Narrow" w:hAnsi="Arial Narrow"/>
          <w:b/>
          <w:sz w:val="24"/>
          <w:szCs w:val="24"/>
        </w:rPr>
        <w:t>REVOKE A NAMING RIGHT</w:t>
      </w:r>
    </w:p>
    <w:p w:rsidR="00F57C7F" w:rsidRDefault="00F57C7F" w:rsidP="00F57C7F">
      <w:pPr>
        <w:pStyle w:val="NoSpacing"/>
        <w:pBdr>
          <w:bottom w:val="single" w:sz="4" w:space="1" w:color="auto"/>
        </w:pBdr>
        <w:spacing w:line="276" w:lineRule="auto"/>
        <w:jc w:val="both"/>
        <w:rPr>
          <w:rFonts w:ascii="Arial Narrow" w:hAnsi="Arial Narrow"/>
          <w:sz w:val="24"/>
          <w:szCs w:val="24"/>
        </w:rPr>
      </w:pPr>
    </w:p>
    <w:p w:rsidR="006F06DE" w:rsidRDefault="00BE7083" w:rsidP="006F06DE">
      <w:pPr>
        <w:pStyle w:val="NoSpacing"/>
        <w:pBdr>
          <w:bottom w:val="single" w:sz="4" w:space="1" w:color="auto"/>
        </w:pBdr>
        <w:spacing w:line="276" w:lineRule="auto"/>
        <w:jc w:val="both"/>
        <w:rPr>
          <w:rFonts w:ascii="Arial Narrow" w:hAnsi="Arial Narrow"/>
          <w:sz w:val="24"/>
          <w:szCs w:val="24"/>
        </w:rPr>
      </w:pPr>
      <w:r w:rsidRPr="001A1484">
        <w:rPr>
          <w:rFonts w:ascii="Arial Narrow" w:hAnsi="Arial Narrow"/>
          <w:sz w:val="24"/>
          <w:szCs w:val="24"/>
        </w:rPr>
        <w:t xml:space="preserve">The </w:t>
      </w:r>
      <w:r w:rsidR="00F57C7F">
        <w:rPr>
          <w:rFonts w:ascii="Arial Narrow" w:hAnsi="Arial Narrow"/>
          <w:sz w:val="24"/>
          <w:szCs w:val="24"/>
        </w:rPr>
        <w:t>CWMH BOV</w:t>
      </w:r>
      <w:r w:rsidRPr="001A1484">
        <w:rPr>
          <w:rFonts w:ascii="Arial Narrow" w:hAnsi="Arial Narrow"/>
          <w:sz w:val="24"/>
          <w:szCs w:val="24"/>
        </w:rPr>
        <w:t xml:space="preserve"> reserves the right to revoke a naming right as a result o</w:t>
      </w:r>
      <w:r w:rsidR="006F06DE">
        <w:rPr>
          <w:rFonts w:ascii="Arial Narrow" w:hAnsi="Arial Narrow"/>
          <w:sz w:val="24"/>
          <w:szCs w:val="24"/>
        </w:rPr>
        <w:t>f the following circumstances:</w:t>
      </w:r>
    </w:p>
    <w:p w:rsidR="006F06DE" w:rsidRDefault="006F06DE" w:rsidP="006F06DE">
      <w:pPr>
        <w:pStyle w:val="NoSpacing"/>
        <w:pBdr>
          <w:bottom w:val="single" w:sz="4" w:space="1" w:color="auto"/>
        </w:pBdr>
        <w:spacing w:line="276" w:lineRule="auto"/>
        <w:jc w:val="both"/>
        <w:rPr>
          <w:rFonts w:ascii="Arial Narrow" w:hAnsi="Arial Narrow"/>
          <w:sz w:val="24"/>
          <w:szCs w:val="24"/>
        </w:rPr>
      </w:pPr>
    </w:p>
    <w:p w:rsidR="006F06DE" w:rsidRPr="006F06DE" w:rsidRDefault="006F06DE" w:rsidP="006F06DE">
      <w:pPr>
        <w:pStyle w:val="NoSpacing"/>
        <w:pBdr>
          <w:bottom w:val="single" w:sz="4" w:space="1" w:color="auto"/>
        </w:pBdr>
        <w:spacing w:line="276" w:lineRule="auto"/>
        <w:jc w:val="both"/>
        <w:rPr>
          <w:rFonts w:ascii="Arial Narrow" w:hAnsi="Arial Narrow"/>
          <w:sz w:val="24"/>
          <w:szCs w:val="24"/>
        </w:rPr>
      </w:pPr>
      <w:r w:rsidRPr="00F57C7F">
        <w:rPr>
          <w:rFonts w:ascii="Arial Narrow" w:hAnsi="Arial Narrow"/>
          <w:sz w:val="24"/>
          <w:szCs w:val="24"/>
        </w:rPr>
        <w:t>if it is determined that the actions or deeds of the individual or corporation that the asset is named for are not in keeping with the mission or standards of the CWMH and BOV;</w:t>
      </w:r>
      <w:r>
        <w:rPr>
          <w:rFonts w:ascii="Arial Narrow" w:hAnsi="Arial Narrow"/>
          <w:sz w:val="24"/>
          <w:szCs w:val="24"/>
        </w:rPr>
        <w:t xml:space="preserve"> </w:t>
      </w:r>
      <w:r w:rsidRPr="006F06DE">
        <w:rPr>
          <w:rFonts w:ascii="Arial Narrow" w:hAnsi="Arial Narrow"/>
          <w:sz w:val="24"/>
          <w:szCs w:val="24"/>
        </w:rPr>
        <w:t xml:space="preserve">failure of a named or honoured donor/person to fulfil agreed upon obligations. </w:t>
      </w:r>
    </w:p>
    <w:p w:rsidR="00F57C7F" w:rsidRDefault="00F57C7F" w:rsidP="00F57C7F">
      <w:pPr>
        <w:pStyle w:val="NoSpacing"/>
        <w:pBdr>
          <w:bottom w:val="single" w:sz="4" w:space="1" w:color="auto"/>
        </w:pBdr>
        <w:spacing w:line="276" w:lineRule="auto"/>
        <w:jc w:val="both"/>
        <w:rPr>
          <w:rFonts w:ascii="Arial Narrow" w:hAnsi="Arial Narrow"/>
          <w:b/>
          <w:sz w:val="24"/>
          <w:szCs w:val="24"/>
          <w:lang w:val="en-US"/>
        </w:rPr>
      </w:pPr>
    </w:p>
    <w:p w:rsidR="00F57C7F" w:rsidRPr="000B70EE" w:rsidRDefault="00F57C7F" w:rsidP="00F57C7F">
      <w:pPr>
        <w:pStyle w:val="NoSpacing"/>
        <w:pBdr>
          <w:bottom w:val="single" w:sz="4" w:space="1" w:color="auto"/>
        </w:pBdr>
        <w:spacing w:line="276" w:lineRule="auto"/>
        <w:jc w:val="both"/>
        <w:rPr>
          <w:rFonts w:ascii="Arial Narrow" w:hAnsi="Arial Narrow"/>
          <w:b/>
          <w:sz w:val="24"/>
          <w:szCs w:val="24"/>
        </w:rPr>
      </w:pPr>
      <w:r w:rsidRPr="00F3508E">
        <w:rPr>
          <w:rFonts w:ascii="Arial Narrow" w:hAnsi="Arial Narrow"/>
          <w:b/>
          <w:sz w:val="24"/>
          <w:szCs w:val="24"/>
        </w:rPr>
        <w:t>7.3</w:t>
      </w:r>
      <w:r w:rsidR="00BE7083" w:rsidRPr="00F57C7F">
        <w:rPr>
          <w:rFonts w:ascii="Arial Narrow" w:hAnsi="Arial Narrow"/>
          <w:sz w:val="24"/>
          <w:szCs w:val="24"/>
        </w:rPr>
        <w:t xml:space="preserve"> </w:t>
      </w:r>
      <w:r w:rsidR="00BE7083" w:rsidRPr="000B70EE">
        <w:rPr>
          <w:rFonts w:ascii="Arial Narrow" w:hAnsi="Arial Narrow"/>
          <w:b/>
          <w:sz w:val="24"/>
          <w:szCs w:val="24"/>
        </w:rPr>
        <w:t xml:space="preserve">LIMITATIONS ON NAMING </w:t>
      </w:r>
    </w:p>
    <w:p w:rsidR="00F57C7F" w:rsidRDefault="00F57C7F" w:rsidP="00F57C7F">
      <w:pPr>
        <w:pStyle w:val="NoSpacing"/>
        <w:pBdr>
          <w:bottom w:val="single" w:sz="4" w:space="1" w:color="auto"/>
        </w:pBdr>
        <w:spacing w:line="276" w:lineRule="auto"/>
        <w:jc w:val="both"/>
        <w:rPr>
          <w:rFonts w:ascii="Arial Narrow" w:hAnsi="Arial Narrow"/>
          <w:sz w:val="24"/>
          <w:szCs w:val="24"/>
        </w:rPr>
      </w:pPr>
    </w:p>
    <w:p w:rsidR="006F06DE" w:rsidRDefault="00BE7083" w:rsidP="00F57C7F">
      <w:pPr>
        <w:pStyle w:val="NoSpacing"/>
        <w:pBdr>
          <w:bottom w:val="single" w:sz="4" w:space="1" w:color="auto"/>
        </w:pBdr>
        <w:spacing w:line="276" w:lineRule="auto"/>
        <w:jc w:val="both"/>
        <w:rPr>
          <w:rFonts w:ascii="Arial Narrow" w:hAnsi="Arial Narrow"/>
          <w:sz w:val="24"/>
          <w:szCs w:val="24"/>
        </w:rPr>
      </w:pPr>
      <w:r w:rsidRPr="00F57C7F">
        <w:rPr>
          <w:rFonts w:ascii="Arial Narrow" w:hAnsi="Arial Narrow"/>
          <w:sz w:val="24"/>
          <w:szCs w:val="24"/>
        </w:rPr>
        <w:t>Facilities or act</w:t>
      </w:r>
      <w:r w:rsidR="000B70EE">
        <w:rPr>
          <w:rFonts w:ascii="Arial Narrow" w:hAnsi="Arial Narrow"/>
          <w:sz w:val="24"/>
          <w:szCs w:val="24"/>
        </w:rPr>
        <w:t>ivities</w:t>
      </w:r>
      <w:r w:rsidRPr="00F57C7F">
        <w:rPr>
          <w:rFonts w:ascii="Arial Narrow" w:hAnsi="Arial Narrow"/>
          <w:sz w:val="24"/>
          <w:szCs w:val="24"/>
        </w:rPr>
        <w:t xml:space="preserve"> supported through private gifts may be named after a donor/donors provided that the donor funds all of the cos</w:t>
      </w:r>
      <w:r w:rsidR="006F06DE">
        <w:rPr>
          <w:rFonts w:ascii="Arial Narrow" w:hAnsi="Arial Narrow"/>
          <w:sz w:val="24"/>
          <w:szCs w:val="24"/>
        </w:rPr>
        <w:t xml:space="preserve">t of the facility or activity. </w:t>
      </w:r>
    </w:p>
    <w:p w:rsidR="006F06DE" w:rsidRPr="00F3508E" w:rsidRDefault="006F06DE" w:rsidP="00F57C7F">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 xml:space="preserve"> </w:t>
      </w:r>
    </w:p>
    <w:p w:rsidR="000B70EE" w:rsidRPr="000B70EE" w:rsidRDefault="000B70EE" w:rsidP="00F57C7F">
      <w:pPr>
        <w:pStyle w:val="NoSpacing"/>
        <w:pBdr>
          <w:bottom w:val="single" w:sz="4" w:space="1" w:color="auto"/>
        </w:pBdr>
        <w:spacing w:line="276" w:lineRule="auto"/>
        <w:jc w:val="both"/>
        <w:rPr>
          <w:rFonts w:ascii="Arial Narrow" w:hAnsi="Arial Narrow"/>
          <w:b/>
          <w:sz w:val="24"/>
          <w:szCs w:val="24"/>
        </w:rPr>
      </w:pPr>
      <w:r w:rsidRPr="000B70EE">
        <w:rPr>
          <w:rFonts w:ascii="Arial Narrow" w:hAnsi="Arial Narrow"/>
          <w:b/>
          <w:sz w:val="24"/>
          <w:szCs w:val="24"/>
        </w:rPr>
        <w:t>7.4</w:t>
      </w:r>
      <w:r w:rsidR="00BE7083" w:rsidRPr="000B70EE">
        <w:rPr>
          <w:rFonts w:ascii="Arial Narrow" w:hAnsi="Arial Narrow"/>
          <w:b/>
          <w:sz w:val="24"/>
          <w:szCs w:val="24"/>
        </w:rPr>
        <w:t xml:space="preserve"> NAMING SUBJECT TO RAISING FULL COST </w:t>
      </w:r>
    </w:p>
    <w:p w:rsidR="006F06DE" w:rsidRDefault="006F06DE" w:rsidP="00F57C7F">
      <w:pPr>
        <w:pStyle w:val="NoSpacing"/>
        <w:pBdr>
          <w:bottom w:val="single" w:sz="4" w:space="1" w:color="auto"/>
        </w:pBdr>
        <w:spacing w:line="276" w:lineRule="auto"/>
        <w:jc w:val="both"/>
        <w:rPr>
          <w:rFonts w:ascii="Arial Narrow" w:hAnsi="Arial Narrow"/>
          <w:sz w:val="24"/>
          <w:szCs w:val="24"/>
        </w:rPr>
      </w:pPr>
    </w:p>
    <w:p w:rsidR="00A64A7C" w:rsidRPr="00F57C7F" w:rsidRDefault="006F06DE" w:rsidP="00F57C7F">
      <w:pPr>
        <w:pStyle w:val="NoSpacing"/>
        <w:pBdr>
          <w:bottom w:val="single" w:sz="4" w:space="1" w:color="auto"/>
        </w:pBdr>
        <w:spacing w:line="276" w:lineRule="auto"/>
        <w:jc w:val="both"/>
        <w:rPr>
          <w:rFonts w:ascii="Arial Narrow" w:hAnsi="Arial Narrow"/>
          <w:b/>
          <w:sz w:val="24"/>
          <w:szCs w:val="24"/>
          <w:lang w:val="en-US"/>
        </w:rPr>
      </w:pPr>
      <w:r>
        <w:rPr>
          <w:rFonts w:ascii="Arial Narrow" w:hAnsi="Arial Narrow"/>
          <w:sz w:val="24"/>
          <w:szCs w:val="24"/>
        </w:rPr>
        <w:t>T</w:t>
      </w:r>
      <w:r w:rsidR="00BE7083" w:rsidRPr="00F57C7F">
        <w:rPr>
          <w:rFonts w:ascii="Arial Narrow" w:hAnsi="Arial Narrow"/>
          <w:sz w:val="24"/>
          <w:szCs w:val="24"/>
        </w:rPr>
        <w:t xml:space="preserve">he naming is subject to completion of satisfactory funding arrangements and the naming will take place only after that is achieved. If the </w:t>
      </w:r>
      <w:r w:rsidR="000B70EE">
        <w:rPr>
          <w:rFonts w:ascii="Arial Narrow" w:hAnsi="Arial Narrow"/>
          <w:sz w:val="24"/>
          <w:szCs w:val="24"/>
        </w:rPr>
        <w:t>CWMH BOV</w:t>
      </w:r>
      <w:r w:rsidR="00BE7083" w:rsidRPr="00F57C7F">
        <w:rPr>
          <w:rFonts w:ascii="Arial Narrow" w:hAnsi="Arial Narrow"/>
          <w:sz w:val="24"/>
          <w:szCs w:val="24"/>
        </w:rPr>
        <w:t xml:space="preserve"> is unable to proceed with the project, the potential benefactor(s) will be invited to redirect their contribution(s) and/or to curtail future pledge payments.</w:t>
      </w:r>
    </w:p>
    <w:p w:rsidR="00A64A7C" w:rsidRDefault="00A64A7C" w:rsidP="00DB4B0A">
      <w:pPr>
        <w:pStyle w:val="NoSpacing"/>
        <w:pBdr>
          <w:bottom w:val="single" w:sz="4" w:space="1" w:color="auto"/>
        </w:pBdr>
        <w:spacing w:line="276" w:lineRule="auto"/>
        <w:jc w:val="center"/>
        <w:rPr>
          <w:rFonts w:ascii="Arial Narrow" w:hAnsi="Arial Narrow"/>
          <w:b/>
          <w:sz w:val="24"/>
          <w:szCs w:val="24"/>
          <w:lang w:val="en-US"/>
        </w:rPr>
      </w:pPr>
    </w:p>
    <w:p w:rsidR="00F3508E" w:rsidRDefault="00F3508E" w:rsidP="00DB4B0A">
      <w:pPr>
        <w:pStyle w:val="NoSpacing"/>
        <w:pBdr>
          <w:bottom w:val="single" w:sz="4" w:space="1" w:color="auto"/>
        </w:pBdr>
        <w:spacing w:line="276" w:lineRule="auto"/>
        <w:jc w:val="center"/>
        <w:rPr>
          <w:rFonts w:ascii="Arial Narrow" w:hAnsi="Arial Narrow"/>
          <w:b/>
          <w:sz w:val="24"/>
          <w:szCs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szCs w:val="24"/>
          <w:lang w:val="en-US"/>
        </w:rPr>
      </w:pPr>
    </w:p>
    <w:p w:rsidR="00546439" w:rsidRDefault="00546439" w:rsidP="00DB4B0A">
      <w:pPr>
        <w:pStyle w:val="NoSpacing"/>
        <w:pBdr>
          <w:bottom w:val="single" w:sz="4" w:space="1" w:color="auto"/>
        </w:pBdr>
        <w:spacing w:line="276" w:lineRule="auto"/>
        <w:jc w:val="center"/>
        <w:rPr>
          <w:rFonts w:ascii="Arial Narrow" w:hAnsi="Arial Narrow"/>
          <w:b/>
          <w:sz w:val="24"/>
          <w:szCs w:val="24"/>
          <w:lang w:val="en-US"/>
        </w:rPr>
      </w:pPr>
    </w:p>
    <w:p w:rsidR="00546439" w:rsidRPr="00BE7083" w:rsidRDefault="00546439" w:rsidP="00DB4B0A">
      <w:pPr>
        <w:pStyle w:val="NoSpacing"/>
        <w:pBdr>
          <w:bottom w:val="single" w:sz="4" w:space="1" w:color="auto"/>
        </w:pBdr>
        <w:spacing w:line="276" w:lineRule="auto"/>
        <w:jc w:val="center"/>
        <w:rPr>
          <w:rFonts w:ascii="Arial Narrow" w:hAnsi="Arial Narrow"/>
          <w:b/>
          <w:sz w:val="24"/>
          <w:szCs w:val="24"/>
          <w:lang w:val="en-US"/>
        </w:rPr>
      </w:pPr>
    </w:p>
    <w:p w:rsidR="006F06DE" w:rsidRPr="006F06DE" w:rsidRDefault="006F06DE" w:rsidP="0001769C">
      <w:pPr>
        <w:pStyle w:val="NoSpacing"/>
        <w:pBdr>
          <w:bottom w:val="single" w:sz="4" w:space="1" w:color="auto"/>
        </w:pBdr>
        <w:spacing w:line="276" w:lineRule="auto"/>
        <w:jc w:val="both"/>
        <w:rPr>
          <w:rFonts w:ascii="Arial Narrow" w:hAnsi="Arial Narrow"/>
          <w:b/>
          <w:sz w:val="24"/>
          <w:szCs w:val="24"/>
        </w:rPr>
      </w:pPr>
      <w:r w:rsidRPr="006F06DE">
        <w:rPr>
          <w:rFonts w:ascii="Arial Narrow" w:hAnsi="Arial Narrow"/>
          <w:b/>
          <w:sz w:val="24"/>
          <w:szCs w:val="24"/>
        </w:rPr>
        <w:lastRenderedPageBreak/>
        <w:t>8</w:t>
      </w:r>
      <w:r w:rsidR="0001769C" w:rsidRPr="006F06DE">
        <w:rPr>
          <w:rFonts w:ascii="Arial Narrow" w:hAnsi="Arial Narrow"/>
          <w:b/>
          <w:sz w:val="24"/>
          <w:szCs w:val="24"/>
        </w:rPr>
        <w:t>.0 RENAMING, ADDING, REMOVING OR REVOKING NAMES</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6F06DE" w:rsidP="0001769C">
      <w:pPr>
        <w:pStyle w:val="NoSpacing"/>
        <w:pBdr>
          <w:bottom w:val="single" w:sz="4" w:space="1" w:color="auto"/>
        </w:pBdr>
        <w:spacing w:line="276" w:lineRule="auto"/>
        <w:jc w:val="both"/>
        <w:rPr>
          <w:rFonts w:ascii="Arial Narrow" w:hAnsi="Arial Narrow"/>
          <w:sz w:val="24"/>
          <w:szCs w:val="24"/>
        </w:rPr>
      </w:pPr>
      <w:r w:rsidRPr="002C7236">
        <w:rPr>
          <w:rFonts w:ascii="Arial Narrow" w:hAnsi="Arial Narrow"/>
          <w:b/>
          <w:sz w:val="24"/>
          <w:szCs w:val="24"/>
        </w:rPr>
        <w:t>8</w:t>
      </w:r>
      <w:r w:rsidR="0001769C" w:rsidRPr="002C7236">
        <w:rPr>
          <w:rFonts w:ascii="Arial Narrow" w:hAnsi="Arial Narrow"/>
          <w:b/>
          <w:sz w:val="24"/>
          <w:szCs w:val="24"/>
        </w:rPr>
        <w:t>.1</w:t>
      </w:r>
      <w:r w:rsidR="0001769C" w:rsidRPr="0001769C">
        <w:rPr>
          <w:rFonts w:ascii="Arial Narrow" w:hAnsi="Arial Narrow"/>
          <w:sz w:val="24"/>
          <w:szCs w:val="24"/>
        </w:rPr>
        <w:t xml:space="preserve"> </w:t>
      </w:r>
      <w:r w:rsidR="0001769C" w:rsidRPr="006F06DE">
        <w:rPr>
          <w:rFonts w:ascii="Arial Narrow" w:hAnsi="Arial Narrow"/>
          <w:b/>
          <w:sz w:val="24"/>
          <w:szCs w:val="24"/>
        </w:rPr>
        <w:t>GENERAL</w:t>
      </w:r>
      <w:r w:rsidR="0001769C" w:rsidRPr="0001769C">
        <w:rPr>
          <w:rFonts w:ascii="Arial Narrow" w:hAnsi="Arial Narrow"/>
          <w:sz w:val="24"/>
          <w:szCs w:val="24"/>
        </w:rPr>
        <w:t xml:space="preserve">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If a name is deemed to no longer be in the best interest of the </w:t>
      </w:r>
      <w:r w:rsidR="006F06DE">
        <w:rPr>
          <w:rFonts w:ascii="Arial Narrow" w:hAnsi="Arial Narrow"/>
          <w:sz w:val="24"/>
          <w:szCs w:val="24"/>
        </w:rPr>
        <w:t xml:space="preserve">CWMH BOV </w:t>
      </w:r>
      <w:r w:rsidRPr="0001769C">
        <w:rPr>
          <w:rFonts w:ascii="Arial Narrow" w:hAnsi="Arial Narrow"/>
          <w:sz w:val="24"/>
          <w:szCs w:val="24"/>
        </w:rPr>
        <w:t xml:space="preserve">or the donor, it is possible to have a name changed, removed or revoked.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The donor must be informed and the name change must be approved by the </w:t>
      </w:r>
      <w:r w:rsidR="006F06DE">
        <w:rPr>
          <w:rFonts w:ascii="Arial Narrow" w:hAnsi="Arial Narrow"/>
          <w:sz w:val="24"/>
          <w:szCs w:val="24"/>
        </w:rPr>
        <w:t>CWMH BOV</w:t>
      </w:r>
      <w:r w:rsidRPr="0001769C">
        <w:rPr>
          <w:rFonts w:ascii="Arial Narrow" w:hAnsi="Arial Narrow"/>
          <w:sz w:val="24"/>
          <w:szCs w:val="24"/>
        </w:rPr>
        <w:t>. A request to rename, add, remove or revoke a name from a facility/program</w:t>
      </w:r>
      <w:r w:rsidR="006F06DE">
        <w:rPr>
          <w:rFonts w:ascii="Arial Narrow" w:hAnsi="Arial Narrow"/>
          <w:sz w:val="24"/>
          <w:szCs w:val="24"/>
        </w:rPr>
        <w:t>me</w:t>
      </w:r>
      <w:r w:rsidRPr="0001769C">
        <w:rPr>
          <w:rFonts w:ascii="Arial Narrow" w:hAnsi="Arial Narrow"/>
          <w:sz w:val="24"/>
          <w:szCs w:val="24"/>
        </w:rPr>
        <w:t xml:space="preserve">/functional area/activity shall conform to the following principles: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When the function of an asset is changed due to the asset being sold, demolished, substantially renovated, rebuil</w:t>
      </w:r>
      <w:r w:rsidR="006F06DE">
        <w:rPr>
          <w:rFonts w:ascii="Arial Narrow" w:hAnsi="Arial Narrow"/>
          <w:sz w:val="24"/>
          <w:szCs w:val="24"/>
        </w:rPr>
        <w:t>t or designated for another use;</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6F06DE" w:rsidP="0001769C">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 xml:space="preserve"> The CWMH BOV </w:t>
      </w:r>
      <w:r w:rsidR="0001769C" w:rsidRPr="0001769C">
        <w:rPr>
          <w:rFonts w:ascii="Arial Narrow" w:hAnsi="Arial Narrow"/>
          <w:sz w:val="24"/>
          <w:szCs w:val="24"/>
        </w:rPr>
        <w:t xml:space="preserve">may continue to use the name, transfer the name to another comparable asset, or discontinue the use of the name. (It may be appropriate to place a plaque in, or on, a new space to indicate that it occupies the site of a building formerly known by another name.)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If the donor’s naming term is not complete </w:t>
      </w:r>
      <w:r w:rsidR="006F06DE">
        <w:rPr>
          <w:rFonts w:ascii="Arial Narrow" w:hAnsi="Arial Narrow"/>
          <w:sz w:val="24"/>
          <w:szCs w:val="24"/>
        </w:rPr>
        <w:t>(naming term is 5</w:t>
      </w:r>
      <w:r w:rsidRPr="0001769C">
        <w:rPr>
          <w:rFonts w:ascii="Arial Narrow" w:hAnsi="Arial Narrow"/>
          <w:sz w:val="24"/>
          <w:szCs w:val="24"/>
        </w:rPr>
        <w:t xml:space="preserve"> years for all assets</w:t>
      </w:r>
      <w:r w:rsidR="006F06DE">
        <w:rPr>
          <w:rFonts w:ascii="Arial Narrow" w:hAnsi="Arial Narrow"/>
          <w:sz w:val="24"/>
          <w:szCs w:val="24"/>
        </w:rPr>
        <w:t>)</w:t>
      </w:r>
      <w:r w:rsidRPr="0001769C">
        <w:rPr>
          <w:rFonts w:ascii="Arial Narrow" w:hAnsi="Arial Narrow"/>
          <w:sz w:val="24"/>
          <w:szCs w:val="24"/>
        </w:rPr>
        <w:t xml:space="preserve">, the </w:t>
      </w:r>
      <w:r w:rsidR="006F06DE">
        <w:rPr>
          <w:rFonts w:ascii="Arial Narrow" w:hAnsi="Arial Narrow"/>
          <w:sz w:val="24"/>
          <w:szCs w:val="24"/>
        </w:rPr>
        <w:t>CWMH BOV</w:t>
      </w:r>
      <w:r w:rsidRPr="0001769C">
        <w:rPr>
          <w:rFonts w:ascii="Arial Narrow" w:hAnsi="Arial Narrow"/>
          <w:sz w:val="24"/>
          <w:szCs w:val="24"/>
        </w:rPr>
        <w:t xml:space="preserve"> shall provide the donor with an alternative naming opportunity of comparable value for the balance of the naming term.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A name shall be revoked and removed from an asset if it is determined that the actions or deeds of the individual or corporation it is named for are not in keeping with the mission, vision or standards of the </w:t>
      </w:r>
      <w:r w:rsidR="00A474E8">
        <w:rPr>
          <w:rFonts w:ascii="Arial Narrow" w:hAnsi="Arial Narrow"/>
          <w:sz w:val="24"/>
          <w:szCs w:val="24"/>
        </w:rPr>
        <w:t>CWMH</w:t>
      </w:r>
      <w:r w:rsidR="006F06DE">
        <w:rPr>
          <w:rFonts w:ascii="Arial Narrow" w:hAnsi="Arial Narrow"/>
          <w:sz w:val="24"/>
          <w:szCs w:val="24"/>
        </w:rPr>
        <w:t xml:space="preserve"> and BOV</w:t>
      </w:r>
      <w:r w:rsidRPr="0001769C">
        <w:rPr>
          <w:rFonts w:ascii="Arial Narrow" w:hAnsi="Arial Narrow"/>
          <w:sz w:val="24"/>
          <w:szCs w:val="24"/>
        </w:rPr>
        <w:t xml:space="preserve"> or failure of a named or </w:t>
      </w:r>
      <w:r w:rsidR="00A474E8">
        <w:rPr>
          <w:rFonts w:ascii="Arial Narrow" w:hAnsi="Arial Narrow"/>
          <w:sz w:val="24"/>
          <w:szCs w:val="24"/>
        </w:rPr>
        <w:t>honoured donor/person to fulfil</w:t>
      </w:r>
      <w:r w:rsidRPr="0001769C">
        <w:rPr>
          <w:rFonts w:ascii="Arial Narrow" w:hAnsi="Arial Narrow"/>
          <w:sz w:val="24"/>
          <w:szCs w:val="24"/>
        </w:rPr>
        <w:t xml:space="preserve"> agreed upon obligations.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6F06DE"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A naming right (for any class of assets) may be revoked at any time by the </w:t>
      </w:r>
      <w:r w:rsidR="006F06DE">
        <w:rPr>
          <w:rFonts w:ascii="Arial Narrow" w:hAnsi="Arial Narrow"/>
          <w:sz w:val="24"/>
          <w:szCs w:val="24"/>
        </w:rPr>
        <w:t>CWMH BOV</w:t>
      </w:r>
      <w:r w:rsidRPr="0001769C">
        <w:rPr>
          <w:rFonts w:ascii="Arial Narrow" w:hAnsi="Arial Narrow"/>
          <w:sz w:val="24"/>
          <w:szCs w:val="24"/>
        </w:rPr>
        <w:t xml:space="preserve"> upon a request, investigation, recommendation and decision: </w:t>
      </w:r>
    </w:p>
    <w:p w:rsidR="006F06DE" w:rsidRDefault="006F06DE"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the </w:t>
      </w:r>
      <w:r w:rsidR="006F06DE">
        <w:rPr>
          <w:rFonts w:ascii="Arial Narrow" w:hAnsi="Arial Narrow"/>
          <w:sz w:val="24"/>
          <w:szCs w:val="24"/>
        </w:rPr>
        <w:t>CWMH BOV</w:t>
      </w:r>
      <w:r w:rsidRPr="0001769C">
        <w:rPr>
          <w:rFonts w:ascii="Arial Narrow" w:hAnsi="Arial Narrow"/>
          <w:sz w:val="24"/>
          <w:szCs w:val="24"/>
        </w:rPr>
        <w:t xml:space="preserve"> shall consider and recommend revocation of naming rights, and consult with the </w:t>
      </w:r>
      <w:r w:rsidR="006F06DE">
        <w:rPr>
          <w:rFonts w:ascii="Arial Narrow" w:hAnsi="Arial Narrow"/>
          <w:sz w:val="24"/>
          <w:szCs w:val="24"/>
        </w:rPr>
        <w:t xml:space="preserve">HA </w:t>
      </w:r>
      <w:r w:rsidRPr="0001769C">
        <w:rPr>
          <w:rFonts w:ascii="Arial Narrow" w:hAnsi="Arial Narrow"/>
          <w:sz w:val="24"/>
          <w:szCs w:val="24"/>
        </w:rPr>
        <w:t xml:space="preserve">as deemed appropriate;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the </w:t>
      </w:r>
      <w:r w:rsidR="002C7236">
        <w:rPr>
          <w:rFonts w:ascii="Arial Narrow" w:hAnsi="Arial Narrow"/>
          <w:sz w:val="24"/>
          <w:szCs w:val="24"/>
        </w:rPr>
        <w:t xml:space="preserve">CWMH BOV </w:t>
      </w:r>
      <w:r w:rsidRPr="0001769C">
        <w:rPr>
          <w:rFonts w:ascii="Arial Narrow" w:hAnsi="Arial Narrow"/>
          <w:sz w:val="24"/>
          <w:szCs w:val="24"/>
        </w:rPr>
        <w:t xml:space="preserve">shall approve revocation of naming rights;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w:t>
      </w:r>
      <w:r w:rsidR="002C7236">
        <w:rPr>
          <w:rFonts w:ascii="Arial Narrow" w:hAnsi="Arial Narrow"/>
          <w:sz w:val="24"/>
          <w:szCs w:val="24"/>
        </w:rPr>
        <w:t>the CWMH BOV</w:t>
      </w:r>
      <w:r w:rsidRPr="0001769C">
        <w:rPr>
          <w:rFonts w:ascii="Arial Narrow" w:hAnsi="Arial Narrow"/>
          <w:sz w:val="24"/>
          <w:szCs w:val="24"/>
        </w:rPr>
        <w:t xml:space="preserve"> may obtain legal counsel to advise on how to proceed, where appropriate.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When a named facility has reached the end of its useful life and will be replaced or substantially renovated, the replaced or renovated facility may be renamed in recognition of a new donor or honouree.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If the donor’s naming term is </w:t>
      </w:r>
      <w:r w:rsidR="002C7236">
        <w:rPr>
          <w:rFonts w:ascii="Arial Narrow" w:hAnsi="Arial Narrow"/>
          <w:sz w:val="24"/>
          <w:szCs w:val="24"/>
        </w:rPr>
        <w:t>not complete (naming terms is 5</w:t>
      </w:r>
      <w:r w:rsidRPr="0001769C">
        <w:rPr>
          <w:rFonts w:ascii="Arial Narrow" w:hAnsi="Arial Narrow"/>
          <w:sz w:val="24"/>
          <w:szCs w:val="24"/>
        </w:rPr>
        <w:t xml:space="preserve"> years for all assets</w:t>
      </w:r>
      <w:r w:rsidR="002C7236">
        <w:rPr>
          <w:rFonts w:ascii="Arial Narrow" w:hAnsi="Arial Narrow"/>
          <w:sz w:val="24"/>
          <w:szCs w:val="24"/>
        </w:rPr>
        <w:t>)</w:t>
      </w:r>
      <w:r w:rsidRPr="0001769C">
        <w:rPr>
          <w:rFonts w:ascii="Arial Narrow" w:hAnsi="Arial Narrow"/>
          <w:sz w:val="24"/>
          <w:szCs w:val="24"/>
        </w:rPr>
        <w:t xml:space="preserve"> the </w:t>
      </w:r>
      <w:r w:rsidR="002C7236">
        <w:rPr>
          <w:rFonts w:ascii="Arial Narrow" w:hAnsi="Arial Narrow"/>
          <w:sz w:val="24"/>
          <w:szCs w:val="24"/>
        </w:rPr>
        <w:t>CWMH BOV</w:t>
      </w:r>
      <w:r w:rsidRPr="0001769C">
        <w:rPr>
          <w:rFonts w:ascii="Arial Narrow" w:hAnsi="Arial Narrow"/>
          <w:sz w:val="24"/>
          <w:szCs w:val="24"/>
        </w:rPr>
        <w:t xml:space="preserve"> shall provide the donor with an alternative naming opportunity of comparable value for the balance of the naming term. Appropriate recognition of earlier donors or honourees shall be included in the new, renovated or redeveloped facilities at the discretion of the </w:t>
      </w:r>
      <w:r w:rsidR="002C7236">
        <w:rPr>
          <w:rFonts w:ascii="Arial Narrow" w:hAnsi="Arial Narrow"/>
          <w:sz w:val="24"/>
          <w:szCs w:val="24"/>
        </w:rPr>
        <w:t>CWMH BOV and HA.</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Pr="002C7236" w:rsidRDefault="002C7236" w:rsidP="0001769C">
      <w:pPr>
        <w:pStyle w:val="NoSpacing"/>
        <w:pBdr>
          <w:bottom w:val="single" w:sz="4" w:space="1" w:color="auto"/>
        </w:pBdr>
        <w:spacing w:line="276" w:lineRule="auto"/>
        <w:jc w:val="both"/>
        <w:rPr>
          <w:rFonts w:ascii="Arial Narrow" w:hAnsi="Arial Narrow"/>
          <w:b/>
          <w:sz w:val="24"/>
          <w:szCs w:val="24"/>
        </w:rPr>
      </w:pPr>
      <w:r w:rsidRPr="002C7236">
        <w:rPr>
          <w:rFonts w:ascii="Arial Narrow" w:hAnsi="Arial Narrow"/>
          <w:b/>
          <w:sz w:val="24"/>
          <w:szCs w:val="24"/>
        </w:rPr>
        <w:t>8</w:t>
      </w:r>
      <w:r w:rsidR="0001769C" w:rsidRPr="002C7236">
        <w:rPr>
          <w:rFonts w:ascii="Arial Narrow" w:hAnsi="Arial Narrow"/>
          <w:b/>
          <w:sz w:val="24"/>
          <w:szCs w:val="24"/>
        </w:rPr>
        <w:t xml:space="preserve">.2 ROLES AND RESPONSIBILITIES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In conjunction with the </w:t>
      </w:r>
      <w:r w:rsidR="002C7236">
        <w:rPr>
          <w:rFonts w:ascii="Arial Narrow" w:hAnsi="Arial Narrow"/>
          <w:sz w:val="24"/>
          <w:szCs w:val="24"/>
        </w:rPr>
        <w:t>HA</w:t>
      </w:r>
      <w:r w:rsidRPr="0001769C">
        <w:rPr>
          <w:rFonts w:ascii="Arial Narrow" w:hAnsi="Arial Narrow"/>
          <w:sz w:val="24"/>
          <w:szCs w:val="24"/>
        </w:rPr>
        <w:t xml:space="preserve">, </w:t>
      </w:r>
      <w:r w:rsidR="002C7236">
        <w:rPr>
          <w:rFonts w:ascii="Arial Narrow" w:hAnsi="Arial Narrow"/>
          <w:sz w:val="24"/>
          <w:szCs w:val="24"/>
        </w:rPr>
        <w:t xml:space="preserve">the CWMH BOV </w:t>
      </w:r>
      <w:r w:rsidR="005A06F7">
        <w:rPr>
          <w:rFonts w:ascii="Arial Narrow" w:hAnsi="Arial Narrow"/>
          <w:sz w:val="24"/>
          <w:szCs w:val="24"/>
        </w:rPr>
        <w:t xml:space="preserve">will </w:t>
      </w:r>
      <w:r w:rsidR="002C7236">
        <w:rPr>
          <w:rFonts w:ascii="Arial Narrow" w:hAnsi="Arial Narrow"/>
          <w:sz w:val="24"/>
          <w:szCs w:val="24"/>
        </w:rPr>
        <w:t xml:space="preserve">consider, </w:t>
      </w:r>
      <w:r w:rsidRPr="0001769C">
        <w:rPr>
          <w:rFonts w:ascii="Arial Narrow" w:hAnsi="Arial Narrow"/>
          <w:sz w:val="24"/>
          <w:szCs w:val="24"/>
        </w:rPr>
        <w:t>recommend</w:t>
      </w:r>
      <w:r w:rsidR="002C7236">
        <w:rPr>
          <w:rFonts w:ascii="Arial Narrow" w:hAnsi="Arial Narrow"/>
          <w:sz w:val="24"/>
          <w:szCs w:val="24"/>
        </w:rPr>
        <w:t xml:space="preserve"> and approve revocation of naming rights</w:t>
      </w:r>
      <w:r w:rsidRPr="0001769C">
        <w:rPr>
          <w:rFonts w:ascii="Arial Narrow" w:hAnsi="Arial Narrow"/>
          <w:sz w:val="24"/>
          <w:szCs w:val="24"/>
        </w:rPr>
        <w:t xml:space="preserve">;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lastRenderedPageBreak/>
        <w:t>• Record decisions of</w:t>
      </w:r>
      <w:r w:rsidR="002C7236">
        <w:rPr>
          <w:rFonts w:ascii="Arial Narrow" w:hAnsi="Arial Narrow"/>
          <w:sz w:val="24"/>
          <w:szCs w:val="24"/>
        </w:rPr>
        <w:t xml:space="preserve"> revocation;</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Consider appeals of established nam</w:t>
      </w:r>
      <w:r w:rsidR="002C7236">
        <w:rPr>
          <w:rFonts w:ascii="Arial Narrow" w:hAnsi="Arial Narrow"/>
          <w:sz w:val="24"/>
          <w:szCs w:val="24"/>
        </w:rPr>
        <w:t>ing rights;</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Consult on proposals for revocation of naming rights, as deemed appropriate </w:t>
      </w:r>
      <w:r w:rsidR="002C7236">
        <w:rPr>
          <w:rFonts w:ascii="Arial Narrow" w:hAnsi="Arial Narrow"/>
          <w:sz w:val="24"/>
          <w:szCs w:val="24"/>
        </w:rPr>
        <w:t>by the CWMH BOV;</w:t>
      </w:r>
      <w:r w:rsidRPr="0001769C">
        <w:rPr>
          <w:rFonts w:ascii="Arial Narrow" w:hAnsi="Arial Narrow"/>
          <w:sz w:val="24"/>
          <w:szCs w:val="24"/>
        </w:rPr>
        <w:t xml:space="preserve">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Pr="002C7236" w:rsidRDefault="002C7236" w:rsidP="0001769C">
      <w:pPr>
        <w:pStyle w:val="NoSpacing"/>
        <w:pBdr>
          <w:bottom w:val="single" w:sz="4" w:space="1" w:color="auto"/>
        </w:pBdr>
        <w:spacing w:line="276" w:lineRule="auto"/>
        <w:jc w:val="both"/>
        <w:rPr>
          <w:rFonts w:ascii="Arial Narrow" w:hAnsi="Arial Narrow"/>
          <w:b/>
          <w:sz w:val="24"/>
          <w:szCs w:val="24"/>
        </w:rPr>
      </w:pPr>
      <w:r w:rsidRPr="002C7236">
        <w:rPr>
          <w:rFonts w:ascii="Arial Narrow" w:hAnsi="Arial Narrow"/>
          <w:b/>
          <w:sz w:val="24"/>
          <w:szCs w:val="24"/>
        </w:rPr>
        <w:t>8</w:t>
      </w:r>
      <w:r w:rsidR="0001769C" w:rsidRPr="002C7236">
        <w:rPr>
          <w:rFonts w:ascii="Arial Narrow" w:hAnsi="Arial Narrow"/>
          <w:b/>
          <w:sz w:val="24"/>
          <w:szCs w:val="24"/>
        </w:rPr>
        <w:t xml:space="preserve">.3 PROCEDURE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Submit recommendation for revocation of naming right to </w:t>
      </w:r>
      <w:r w:rsidR="002C7236">
        <w:rPr>
          <w:rFonts w:ascii="Arial Narrow" w:hAnsi="Arial Narrow"/>
          <w:sz w:val="24"/>
          <w:szCs w:val="24"/>
        </w:rPr>
        <w:t>CWMH BOV</w:t>
      </w:r>
      <w:r w:rsidRPr="0001769C">
        <w:rPr>
          <w:rFonts w:ascii="Arial Narrow" w:hAnsi="Arial Narrow"/>
          <w:sz w:val="24"/>
          <w:szCs w:val="24"/>
        </w:rPr>
        <w:t xml:space="preserve">. </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Any recommendation for revocation put forward must provide the following information:</w:t>
      </w:r>
    </w:p>
    <w:p w:rsidR="002C7236" w:rsidRDefault="002C7236" w:rsidP="0001769C">
      <w:pPr>
        <w:pStyle w:val="NoSpacing"/>
        <w:pBdr>
          <w:bottom w:val="single" w:sz="4" w:space="1" w:color="auto"/>
        </w:pBdr>
        <w:spacing w:line="276" w:lineRule="auto"/>
        <w:jc w:val="both"/>
        <w:rPr>
          <w:rFonts w:ascii="Arial Narrow" w:hAnsi="Arial Narrow"/>
          <w:sz w:val="24"/>
          <w:szCs w:val="24"/>
        </w:rPr>
      </w:pP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 description of the naming right involved;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documentation pertaining to the original approval and subsequent name;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the value of the naming right; </w:t>
      </w:r>
    </w:p>
    <w:p w:rsidR="002C7236"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the name of the donor;</w:t>
      </w:r>
    </w:p>
    <w:p w:rsidR="005A06F7"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 reasons for recommending the revocation of the naming right; </w:t>
      </w:r>
    </w:p>
    <w:p w:rsidR="005A06F7"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 names of the original approval authority that do not support revocation of the Naming right, the reasons for dissent, and the financial impact, if any. </w:t>
      </w:r>
    </w:p>
    <w:p w:rsidR="005A06F7" w:rsidRDefault="005A06F7" w:rsidP="0001769C">
      <w:pPr>
        <w:pStyle w:val="NoSpacing"/>
        <w:pBdr>
          <w:bottom w:val="single" w:sz="4" w:space="1" w:color="auto"/>
        </w:pBdr>
        <w:spacing w:line="276" w:lineRule="auto"/>
        <w:jc w:val="both"/>
        <w:rPr>
          <w:rFonts w:ascii="Arial Narrow" w:hAnsi="Arial Narrow"/>
          <w:sz w:val="24"/>
          <w:szCs w:val="24"/>
        </w:rPr>
      </w:pPr>
    </w:p>
    <w:p w:rsidR="005A06F7"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The </w:t>
      </w:r>
      <w:r w:rsidR="005A06F7">
        <w:rPr>
          <w:rFonts w:ascii="Arial Narrow" w:hAnsi="Arial Narrow"/>
          <w:sz w:val="24"/>
          <w:szCs w:val="24"/>
        </w:rPr>
        <w:t>CWMH BOV</w:t>
      </w:r>
      <w:r w:rsidRPr="0001769C">
        <w:rPr>
          <w:rFonts w:ascii="Arial Narrow" w:hAnsi="Arial Narrow"/>
          <w:sz w:val="24"/>
          <w:szCs w:val="24"/>
        </w:rPr>
        <w:t xml:space="preserve"> shall review the recommendation and make a decision. Decisions shall be recorded at Board of Directors meeting. </w:t>
      </w:r>
    </w:p>
    <w:p w:rsidR="005A06F7" w:rsidRDefault="005A06F7" w:rsidP="0001769C">
      <w:pPr>
        <w:pStyle w:val="NoSpacing"/>
        <w:pBdr>
          <w:bottom w:val="single" w:sz="4" w:space="1" w:color="auto"/>
        </w:pBdr>
        <w:spacing w:line="276" w:lineRule="auto"/>
        <w:jc w:val="both"/>
        <w:rPr>
          <w:rFonts w:ascii="Arial Narrow" w:hAnsi="Arial Narrow"/>
          <w:sz w:val="24"/>
          <w:szCs w:val="24"/>
        </w:rPr>
      </w:pPr>
    </w:p>
    <w:p w:rsidR="005A06F7" w:rsidRPr="005A06F7" w:rsidRDefault="005A06F7" w:rsidP="0001769C">
      <w:pPr>
        <w:pStyle w:val="NoSpacing"/>
        <w:pBdr>
          <w:bottom w:val="single" w:sz="4" w:space="1" w:color="auto"/>
        </w:pBdr>
        <w:spacing w:line="276" w:lineRule="auto"/>
        <w:jc w:val="both"/>
        <w:rPr>
          <w:rFonts w:ascii="Arial Narrow" w:hAnsi="Arial Narrow"/>
          <w:b/>
          <w:sz w:val="24"/>
          <w:szCs w:val="24"/>
        </w:rPr>
      </w:pPr>
      <w:r w:rsidRPr="005A06F7">
        <w:rPr>
          <w:rFonts w:ascii="Arial Narrow" w:hAnsi="Arial Narrow"/>
          <w:b/>
          <w:sz w:val="24"/>
          <w:szCs w:val="24"/>
        </w:rPr>
        <w:t xml:space="preserve">8.4 </w:t>
      </w:r>
      <w:r w:rsidR="0001769C" w:rsidRPr="005A06F7">
        <w:rPr>
          <w:rFonts w:ascii="Arial Narrow" w:hAnsi="Arial Narrow"/>
          <w:b/>
          <w:sz w:val="24"/>
          <w:szCs w:val="24"/>
        </w:rPr>
        <w:t xml:space="preserve">PROCEDURE FOR UNFULFILLED PLEDGE PAYMENTS </w:t>
      </w:r>
    </w:p>
    <w:p w:rsidR="005A06F7" w:rsidRDefault="005A06F7" w:rsidP="0001769C">
      <w:pPr>
        <w:pStyle w:val="NoSpacing"/>
        <w:pBdr>
          <w:bottom w:val="single" w:sz="4" w:space="1" w:color="auto"/>
        </w:pBdr>
        <w:spacing w:line="276" w:lineRule="auto"/>
        <w:jc w:val="both"/>
        <w:rPr>
          <w:rFonts w:ascii="Arial Narrow" w:hAnsi="Arial Narrow"/>
          <w:sz w:val="24"/>
          <w:szCs w:val="24"/>
        </w:rPr>
      </w:pPr>
    </w:p>
    <w:p w:rsidR="005A06F7" w:rsidRDefault="0001769C" w:rsidP="0001769C">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The </w:t>
      </w:r>
      <w:r w:rsidR="005A06F7">
        <w:rPr>
          <w:rFonts w:ascii="Arial Narrow" w:hAnsi="Arial Narrow"/>
          <w:sz w:val="24"/>
          <w:szCs w:val="24"/>
        </w:rPr>
        <w:t>CWMH BOV</w:t>
      </w:r>
      <w:r w:rsidRPr="0001769C">
        <w:rPr>
          <w:rFonts w:ascii="Arial Narrow" w:hAnsi="Arial Narrow"/>
          <w:sz w:val="24"/>
          <w:szCs w:val="24"/>
        </w:rPr>
        <w:t xml:space="preserve"> shall communicate with Donors who have not fulfilled their gift commitment in a timely manner: </w:t>
      </w:r>
    </w:p>
    <w:p w:rsidR="005A06F7" w:rsidRDefault="005A06F7" w:rsidP="0001769C">
      <w:pPr>
        <w:pStyle w:val="NoSpacing"/>
        <w:pBdr>
          <w:bottom w:val="single" w:sz="4" w:space="1" w:color="auto"/>
        </w:pBdr>
        <w:spacing w:line="276" w:lineRule="auto"/>
        <w:jc w:val="both"/>
        <w:rPr>
          <w:rFonts w:ascii="Arial Narrow" w:hAnsi="Arial Narrow"/>
          <w:sz w:val="24"/>
          <w:szCs w:val="24"/>
        </w:rPr>
      </w:pPr>
    </w:p>
    <w:p w:rsidR="00A474E8" w:rsidRDefault="005A06F7" w:rsidP="00A474E8">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 xml:space="preserve">Chair, CWMH BOV </w:t>
      </w:r>
      <w:r w:rsidR="0001769C" w:rsidRPr="0001769C">
        <w:rPr>
          <w:rFonts w:ascii="Arial Narrow" w:hAnsi="Arial Narrow"/>
          <w:sz w:val="24"/>
          <w:szCs w:val="24"/>
        </w:rPr>
        <w:t xml:space="preserve">shall notify </w:t>
      </w:r>
      <w:r>
        <w:rPr>
          <w:rFonts w:ascii="Arial Narrow" w:hAnsi="Arial Narrow"/>
          <w:sz w:val="24"/>
          <w:szCs w:val="24"/>
        </w:rPr>
        <w:t>the Donor</w:t>
      </w:r>
      <w:r w:rsidR="0001769C" w:rsidRPr="0001769C">
        <w:rPr>
          <w:rFonts w:ascii="Arial Narrow" w:hAnsi="Arial Narrow"/>
          <w:sz w:val="24"/>
          <w:szCs w:val="24"/>
        </w:rPr>
        <w:t xml:space="preserve"> of gift status</w:t>
      </w:r>
      <w:r>
        <w:rPr>
          <w:rFonts w:ascii="Arial Narrow" w:hAnsi="Arial Narrow"/>
          <w:sz w:val="24"/>
          <w:szCs w:val="24"/>
        </w:rPr>
        <w:t>;</w:t>
      </w:r>
    </w:p>
    <w:p w:rsidR="00A474E8" w:rsidRDefault="005A06F7" w:rsidP="00A474E8">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Provide the donor a reasonable time to meet its commitment;</w:t>
      </w:r>
    </w:p>
    <w:p w:rsidR="005A06F7" w:rsidRDefault="005A06F7" w:rsidP="00A474E8">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C</w:t>
      </w:r>
      <w:r w:rsidR="0001769C" w:rsidRPr="0001769C">
        <w:rPr>
          <w:rFonts w:ascii="Arial Narrow" w:hAnsi="Arial Narrow"/>
          <w:sz w:val="24"/>
          <w:szCs w:val="24"/>
        </w:rPr>
        <w:t>ontinue to engage in period of consultation with the Donor to determine alternative payment plans</w:t>
      </w:r>
      <w:r>
        <w:rPr>
          <w:rFonts w:ascii="Arial Narrow" w:hAnsi="Arial Narrow"/>
          <w:sz w:val="24"/>
          <w:szCs w:val="24"/>
        </w:rPr>
        <w:t>;</w:t>
      </w:r>
    </w:p>
    <w:p w:rsidR="005A06F7" w:rsidRDefault="005A06F7" w:rsidP="00A474E8">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If all fails,</w:t>
      </w:r>
      <w:r w:rsidR="0001769C" w:rsidRPr="0001769C">
        <w:rPr>
          <w:rFonts w:ascii="Arial Narrow" w:hAnsi="Arial Narrow"/>
          <w:sz w:val="24"/>
          <w:szCs w:val="24"/>
        </w:rPr>
        <w:t xml:space="preserve"> </w:t>
      </w:r>
      <w:r w:rsidR="00A474E8">
        <w:rPr>
          <w:rFonts w:ascii="Arial Narrow" w:hAnsi="Arial Narrow"/>
          <w:sz w:val="24"/>
          <w:szCs w:val="24"/>
        </w:rPr>
        <w:t>and within a period of 90 days</w:t>
      </w:r>
      <w:r>
        <w:rPr>
          <w:rFonts w:ascii="Arial Narrow" w:hAnsi="Arial Narrow"/>
          <w:sz w:val="24"/>
          <w:szCs w:val="24"/>
        </w:rPr>
        <w:t xml:space="preserve">, </w:t>
      </w:r>
      <w:r w:rsidR="0001769C" w:rsidRPr="0001769C">
        <w:rPr>
          <w:rFonts w:ascii="Arial Narrow" w:hAnsi="Arial Narrow"/>
          <w:sz w:val="24"/>
          <w:szCs w:val="24"/>
        </w:rPr>
        <w:t xml:space="preserve">a new </w:t>
      </w:r>
      <w:r>
        <w:rPr>
          <w:rFonts w:ascii="Arial Narrow" w:hAnsi="Arial Narrow"/>
          <w:sz w:val="24"/>
          <w:szCs w:val="24"/>
        </w:rPr>
        <w:t xml:space="preserve">donor is sought and </w:t>
      </w:r>
      <w:r w:rsidR="0001769C" w:rsidRPr="0001769C">
        <w:rPr>
          <w:rFonts w:ascii="Arial Narrow" w:hAnsi="Arial Narrow"/>
          <w:sz w:val="24"/>
          <w:szCs w:val="24"/>
        </w:rPr>
        <w:t xml:space="preserve">naming opportunity </w:t>
      </w:r>
      <w:r>
        <w:rPr>
          <w:rFonts w:ascii="Arial Narrow" w:hAnsi="Arial Narrow"/>
          <w:sz w:val="24"/>
          <w:szCs w:val="24"/>
        </w:rPr>
        <w:t>transferred</w:t>
      </w:r>
      <w:r w:rsidR="0001769C" w:rsidRPr="0001769C">
        <w:rPr>
          <w:rFonts w:ascii="Arial Narrow" w:hAnsi="Arial Narrow"/>
          <w:sz w:val="24"/>
          <w:szCs w:val="24"/>
        </w:rPr>
        <w:t xml:space="preserve"> of the gift that has been received. </w:t>
      </w:r>
    </w:p>
    <w:p w:rsidR="005A06F7" w:rsidRDefault="0001769C" w:rsidP="00A474E8">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The naming rights for the original naming opportunity expire and a case for revocation is presented to the </w:t>
      </w:r>
      <w:r w:rsidR="005A06F7">
        <w:rPr>
          <w:rFonts w:ascii="Arial Narrow" w:hAnsi="Arial Narrow"/>
          <w:sz w:val="24"/>
          <w:szCs w:val="24"/>
        </w:rPr>
        <w:t>CWMH BOV</w:t>
      </w:r>
      <w:r w:rsidRPr="0001769C">
        <w:rPr>
          <w:rFonts w:ascii="Arial Narrow" w:hAnsi="Arial Narrow"/>
          <w:sz w:val="24"/>
          <w:szCs w:val="24"/>
        </w:rPr>
        <w:t xml:space="preserve">. </w:t>
      </w:r>
    </w:p>
    <w:p w:rsidR="005A06F7" w:rsidRDefault="005A06F7" w:rsidP="005A06F7">
      <w:pPr>
        <w:pStyle w:val="NoSpacing"/>
        <w:pBdr>
          <w:bottom w:val="single" w:sz="4" w:space="1" w:color="auto"/>
        </w:pBdr>
        <w:spacing w:line="276" w:lineRule="auto"/>
        <w:jc w:val="both"/>
        <w:rPr>
          <w:rFonts w:ascii="Arial Narrow" w:hAnsi="Arial Narrow"/>
          <w:sz w:val="24"/>
          <w:szCs w:val="24"/>
        </w:rPr>
      </w:pPr>
    </w:p>
    <w:p w:rsidR="005A06F7" w:rsidRDefault="005A06F7" w:rsidP="005A06F7">
      <w:pPr>
        <w:pStyle w:val="NoSpacing"/>
        <w:pBdr>
          <w:bottom w:val="single" w:sz="4" w:space="1" w:color="auto"/>
        </w:pBdr>
        <w:spacing w:line="276" w:lineRule="auto"/>
        <w:jc w:val="both"/>
        <w:rPr>
          <w:rFonts w:ascii="Arial Narrow" w:hAnsi="Arial Narrow"/>
          <w:b/>
          <w:sz w:val="24"/>
          <w:szCs w:val="24"/>
        </w:rPr>
      </w:pPr>
      <w:r>
        <w:rPr>
          <w:rFonts w:ascii="Arial Narrow" w:hAnsi="Arial Narrow"/>
          <w:b/>
          <w:sz w:val="24"/>
          <w:szCs w:val="24"/>
        </w:rPr>
        <w:t>9.0</w:t>
      </w:r>
      <w:r w:rsidRPr="005A06F7">
        <w:rPr>
          <w:rFonts w:ascii="Arial Narrow" w:hAnsi="Arial Narrow"/>
          <w:b/>
          <w:sz w:val="24"/>
          <w:szCs w:val="24"/>
        </w:rPr>
        <w:t xml:space="preserve"> </w:t>
      </w:r>
      <w:r w:rsidR="0001769C" w:rsidRPr="005A06F7">
        <w:rPr>
          <w:rFonts w:ascii="Arial Narrow" w:hAnsi="Arial Narrow"/>
          <w:b/>
          <w:sz w:val="24"/>
          <w:szCs w:val="24"/>
        </w:rPr>
        <w:t>FIRST RIGHT OF REFUSAL</w:t>
      </w:r>
    </w:p>
    <w:p w:rsidR="005A06F7" w:rsidRDefault="005A06F7" w:rsidP="005A06F7">
      <w:pPr>
        <w:pStyle w:val="NoSpacing"/>
        <w:pBdr>
          <w:bottom w:val="single" w:sz="4" w:space="1" w:color="auto"/>
        </w:pBdr>
        <w:spacing w:line="276" w:lineRule="auto"/>
        <w:jc w:val="both"/>
        <w:rPr>
          <w:rFonts w:ascii="Arial Narrow" w:hAnsi="Arial Narrow"/>
          <w:sz w:val="24"/>
          <w:szCs w:val="24"/>
        </w:rPr>
      </w:pPr>
    </w:p>
    <w:p w:rsidR="005A06F7" w:rsidRPr="005A06F7" w:rsidRDefault="005A06F7" w:rsidP="005A06F7">
      <w:pPr>
        <w:pStyle w:val="NoSpacing"/>
        <w:pBdr>
          <w:bottom w:val="single" w:sz="4" w:space="1" w:color="auto"/>
        </w:pBdr>
        <w:spacing w:line="276" w:lineRule="auto"/>
        <w:jc w:val="both"/>
        <w:rPr>
          <w:rFonts w:ascii="Arial Narrow" w:hAnsi="Arial Narrow"/>
          <w:b/>
          <w:sz w:val="24"/>
          <w:szCs w:val="24"/>
        </w:rPr>
      </w:pPr>
      <w:r w:rsidRPr="005A06F7">
        <w:rPr>
          <w:rFonts w:ascii="Arial Narrow" w:hAnsi="Arial Narrow"/>
          <w:b/>
          <w:sz w:val="24"/>
          <w:szCs w:val="24"/>
        </w:rPr>
        <w:t>9.</w:t>
      </w:r>
      <w:r w:rsidR="0001769C" w:rsidRPr="005A06F7">
        <w:rPr>
          <w:rFonts w:ascii="Arial Narrow" w:hAnsi="Arial Narrow"/>
          <w:b/>
          <w:sz w:val="24"/>
          <w:szCs w:val="24"/>
        </w:rPr>
        <w:t>1 GENERAL</w:t>
      </w:r>
    </w:p>
    <w:p w:rsidR="005A06F7" w:rsidRDefault="005A06F7" w:rsidP="005A06F7">
      <w:pPr>
        <w:pStyle w:val="NoSpacing"/>
        <w:pBdr>
          <w:bottom w:val="single" w:sz="4" w:space="1" w:color="auto"/>
        </w:pBdr>
        <w:spacing w:line="276" w:lineRule="auto"/>
        <w:jc w:val="both"/>
        <w:rPr>
          <w:rFonts w:ascii="Arial Narrow" w:hAnsi="Arial Narrow"/>
          <w:sz w:val="24"/>
          <w:szCs w:val="24"/>
        </w:rPr>
      </w:pPr>
    </w:p>
    <w:p w:rsidR="002E4F91" w:rsidRDefault="005A06F7"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T</w:t>
      </w:r>
      <w:r w:rsidR="0001769C" w:rsidRPr="0001769C">
        <w:rPr>
          <w:rFonts w:ascii="Arial Narrow" w:hAnsi="Arial Narrow"/>
          <w:sz w:val="24"/>
          <w:szCs w:val="24"/>
        </w:rPr>
        <w:t xml:space="preserve">he naming term of </w:t>
      </w:r>
      <w:r w:rsidR="002E4F91">
        <w:rPr>
          <w:rFonts w:ascii="Arial Narrow" w:hAnsi="Arial Narrow"/>
          <w:sz w:val="24"/>
          <w:szCs w:val="24"/>
        </w:rPr>
        <w:t xml:space="preserve">CWMH BOV funded </w:t>
      </w:r>
      <w:r w:rsidR="0001769C" w:rsidRPr="0001769C">
        <w:rPr>
          <w:rFonts w:ascii="Arial Narrow" w:hAnsi="Arial Narrow"/>
          <w:sz w:val="24"/>
          <w:szCs w:val="24"/>
        </w:rPr>
        <w:t xml:space="preserve">assets is </w:t>
      </w:r>
      <w:r w:rsidR="002E4F91">
        <w:rPr>
          <w:rFonts w:ascii="Arial Narrow" w:hAnsi="Arial Narrow"/>
          <w:sz w:val="24"/>
          <w:szCs w:val="24"/>
        </w:rPr>
        <w:t>5</w:t>
      </w:r>
      <w:r w:rsidR="0001769C" w:rsidRPr="0001769C">
        <w:rPr>
          <w:rFonts w:ascii="Arial Narrow" w:hAnsi="Arial Narrow"/>
          <w:sz w:val="24"/>
          <w:szCs w:val="24"/>
        </w:rPr>
        <w:t xml:space="preserve"> years from the date of recognition si</w:t>
      </w:r>
      <w:r w:rsidR="002E4F91">
        <w:rPr>
          <w:rFonts w:ascii="Arial Narrow" w:hAnsi="Arial Narrow"/>
          <w:sz w:val="24"/>
          <w:szCs w:val="24"/>
        </w:rPr>
        <w:t>gnage installation/unveiling;</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T</w:t>
      </w:r>
      <w:r w:rsidR="0001769C" w:rsidRPr="0001769C">
        <w:rPr>
          <w:rFonts w:ascii="Arial Narrow" w:hAnsi="Arial Narrow"/>
          <w:sz w:val="24"/>
          <w:szCs w:val="24"/>
        </w:rPr>
        <w:t>he original donor has the right to make another gift (on the entity already named) before a naming opportunity is made available to others;</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T</w:t>
      </w:r>
      <w:r w:rsidR="0001769C" w:rsidRPr="0001769C">
        <w:rPr>
          <w:rFonts w:ascii="Arial Narrow" w:hAnsi="Arial Narrow"/>
          <w:sz w:val="24"/>
          <w:szCs w:val="24"/>
        </w:rPr>
        <w:t xml:space="preserve">he original donor should respond within a reasonable time not to exceed ninety (90) days;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lastRenderedPageBreak/>
        <w:t>I</w:t>
      </w:r>
      <w:r w:rsidR="0001769C" w:rsidRPr="0001769C">
        <w:rPr>
          <w:rFonts w:ascii="Arial Narrow" w:hAnsi="Arial Narrow"/>
          <w:sz w:val="24"/>
          <w:szCs w:val="24"/>
        </w:rPr>
        <w:t xml:space="preserve">t is expected that a renewing donor to a named space will provide a gift that reflects the current value of the space, not the original value.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b/>
          <w:sz w:val="24"/>
          <w:szCs w:val="24"/>
        </w:rPr>
      </w:pPr>
      <w:r w:rsidRPr="002E4F91">
        <w:rPr>
          <w:rFonts w:ascii="Arial Narrow" w:hAnsi="Arial Narrow"/>
          <w:b/>
          <w:sz w:val="24"/>
          <w:szCs w:val="24"/>
        </w:rPr>
        <w:t xml:space="preserve">9.2 </w:t>
      </w:r>
      <w:r w:rsidR="0001769C" w:rsidRPr="002E4F91">
        <w:rPr>
          <w:rFonts w:ascii="Arial Narrow" w:hAnsi="Arial Narrow"/>
          <w:b/>
          <w:sz w:val="24"/>
          <w:szCs w:val="24"/>
        </w:rPr>
        <w:t>PROCEDURES</w:t>
      </w:r>
    </w:p>
    <w:p w:rsidR="002E4F91" w:rsidRDefault="002E4F91" w:rsidP="005A06F7">
      <w:pPr>
        <w:pStyle w:val="NoSpacing"/>
        <w:pBdr>
          <w:bottom w:val="single" w:sz="4" w:space="1" w:color="auto"/>
        </w:pBdr>
        <w:spacing w:line="276" w:lineRule="auto"/>
        <w:jc w:val="both"/>
        <w:rPr>
          <w:rFonts w:ascii="Arial Narrow" w:hAnsi="Arial Narrow"/>
          <w:b/>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 xml:space="preserve"> R</w:t>
      </w:r>
      <w:r w:rsidR="0001769C" w:rsidRPr="0001769C">
        <w:rPr>
          <w:rFonts w:ascii="Arial Narrow" w:hAnsi="Arial Narrow"/>
          <w:sz w:val="24"/>
          <w:szCs w:val="24"/>
        </w:rPr>
        <w:t>e-evaluate value associated with the identified named space at the end of each time period to keep current with comparables in the market;</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 xml:space="preserve"> I</w:t>
      </w:r>
      <w:r w:rsidR="0001769C" w:rsidRPr="0001769C">
        <w:rPr>
          <w:rFonts w:ascii="Arial Narrow" w:hAnsi="Arial Narrow"/>
          <w:sz w:val="24"/>
          <w:szCs w:val="24"/>
        </w:rPr>
        <w:t>f the existing donor does not wish to renew their gift, the donor’s name shall be removed from the named space, but shall be kept on the permanent name recognition o</w:t>
      </w:r>
      <w:r>
        <w:rPr>
          <w:rFonts w:ascii="Arial Narrow" w:hAnsi="Arial Narrow"/>
          <w:sz w:val="24"/>
          <w:szCs w:val="24"/>
        </w:rPr>
        <w:t>r donor wall or in perpetuity;</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I</w:t>
      </w:r>
      <w:r w:rsidR="0001769C" w:rsidRPr="0001769C">
        <w:rPr>
          <w:rFonts w:ascii="Arial Narrow" w:hAnsi="Arial Narrow"/>
          <w:sz w:val="24"/>
          <w:szCs w:val="24"/>
        </w:rPr>
        <w:t>f the existing donor wishes to renew their gift, the donor shall be required to complete a new gift agreement with terms a</w:t>
      </w:r>
      <w:r>
        <w:rPr>
          <w:rFonts w:ascii="Arial Narrow" w:hAnsi="Arial Narrow"/>
          <w:sz w:val="24"/>
          <w:szCs w:val="24"/>
        </w:rPr>
        <w:t>ppropriate at the renewal time.</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Pr="002E4F91" w:rsidRDefault="0001769C" w:rsidP="005A06F7">
      <w:pPr>
        <w:pStyle w:val="NoSpacing"/>
        <w:pBdr>
          <w:bottom w:val="single" w:sz="4" w:space="1" w:color="auto"/>
        </w:pBdr>
        <w:spacing w:line="276" w:lineRule="auto"/>
        <w:jc w:val="both"/>
        <w:rPr>
          <w:rFonts w:ascii="Arial Narrow" w:hAnsi="Arial Narrow"/>
          <w:b/>
          <w:sz w:val="24"/>
          <w:szCs w:val="24"/>
        </w:rPr>
      </w:pPr>
      <w:r w:rsidRPr="002E4F91">
        <w:rPr>
          <w:rFonts w:ascii="Arial Narrow" w:hAnsi="Arial Narrow"/>
          <w:b/>
          <w:sz w:val="24"/>
          <w:szCs w:val="24"/>
        </w:rPr>
        <w:t xml:space="preserve">10.0 ETHICAL PRACTICE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01769C" w:rsidP="005A06F7">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All recognition of support will be independent </w:t>
      </w:r>
      <w:r w:rsidR="002E4F91">
        <w:rPr>
          <w:rFonts w:ascii="Arial Narrow" w:hAnsi="Arial Narrow"/>
          <w:sz w:val="24"/>
          <w:szCs w:val="24"/>
        </w:rPr>
        <w:t>of any gain by any current individual staff or medical student.</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Pr="002E4F91" w:rsidRDefault="0001769C" w:rsidP="005A06F7">
      <w:pPr>
        <w:pStyle w:val="NoSpacing"/>
        <w:pBdr>
          <w:bottom w:val="single" w:sz="4" w:space="1" w:color="auto"/>
        </w:pBdr>
        <w:spacing w:line="276" w:lineRule="auto"/>
        <w:jc w:val="both"/>
        <w:rPr>
          <w:rFonts w:ascii="Arial Narrow" w:hAnsi="Arial Narrow"/>
          <w:b/>
          <w:sz w:val="24"/>
          <w:szCs w:val="24"/>
        </w:rPr>
      </w:pPr>
      <w:r w:rsidRPr="002E4F91">
        <w:rPr>
          <w:rFonts w:ascii="Arial Narrow" w:hAnsi="Arial Narrow"/>
          <w:b/>
          <w:sz w:val="24"/>
          <w:szCs w:val="24"/>
        </w:rPr>
        <w:t xml:space="preserve">11.0 MANAGEMENT OF RECORDS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2E4F91" w:rsidP="005A06F7">
      <w:pPr>
        <w:pStyle w:val="NoSpacing"/>
        <w:pBdr>
          <w:bottom w:val="single" w:sz="4" w:space="1" w:color="auto"/>
        </w:pBdr>
        <w:spacing w:line="276" w:lineRule="auto"/>
        <w:jc w:val="both"/>
        <w:rPr>
          <w:rFonts w:ascii="Arial Narrow" w:hAnsi="Arial Narrow"/>
          <w:sz w:val="24"/>
          <w:szCs w:val="24"/>
        </w:rPr>
      </w:pPr>
      <w:r>
        <w:rPr>
          <w:rFonts w:ascii="Arial Narrow" w:hAnsi="Arial Narrow"/>
          <w:sz w:val="24"/>
          <w:szCs w:val="24"/>
        </w:rPr>
        <w:t>The CWMH BOV</w:t>
      </w:r>
      <w:r w:rsidR="0001769C" w:rsidRPr="0001769C">
        <w:rPr>
          <w:rFonts w:ascii="Arial Narrow" w:hAnsi="Arial Narrow"/>
          <w:sz w:val="24"/>
          <w:szCs w:val="24"/>
        </w:rPr>
        <w:t xml:space="preserve"> will be responsible for maintaining and updating an inventory of </w:t>
      </w:r>
      <w:r>
        <w:rPr>
          <w:rFonts w:ascii="Arial Narrow" w:hAnsi="Arial Narrow"/>
          <w:sz w:val="24"/>
          <w:szCs w:val="24"/>
        </w:rPr>
        <w:t>all named facilities and funds.</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Default="0001769C" w:rsidP="005A06F7">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From time to time the </w:t>
      </w:r>
      <w:r w:rsidR="002E4F91">
        <w:rPr>
          <w:rFonts w:ascii="Arial Narrow" w:hAnsi="Arial Narrow"/>
          <w:sz w:val="24"/>
          <w:szCs w:val="24"/>
        </w:rPr>
        <w:t>CWMH BOV</w:t>
      </w:r>
      <w:r w:rsidRPr="0001769C">
        <w:rPr>
          <w:rFonts w:ascii="Arial Narrow" w:hAnsi="Arial Narrow"/>
          <w:sz w:val="24"/>
          <w:szCs w:val="24"/>
        </w:rPr>
        <w:t xml:space="preserve"> may hold donor recognition events hosted by </w:t>
      </w:r>
      <w:r w:rsidR="002E4F91">
        <w:rPr>
          <w:rFonts w:ascii="Arial Narrow" w:hAnsi="Arial Narrow"/>
          <w:sz w:val="24"/>
          <w:szCs w:val="24"/>
        </w:rPr>
        <w:t>them</w:t>
      </w:r>
      <w:r w:rsidRPr="0001769C">
        <w:rPr>
          <w:rFonts w:ascii="Arial Narrow" w:hAnsi="Arial Narrow"/>
          <w:sz w:val="24"/>
          <w:szCs w:val="24"/>
        </w:rPr>
        <w:t xml:space="preserve">.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2E4F91" w:rsidRPr="002E4F91" w:rsidRDefault="0001769C" w:rsidP="005A06F7">
      <w:pPr>
        <w:pStyle w:val="NoSpacing"/>
        <w:pBdr>
          <w:bottom w:val="single" w:sz="4" w:space="1" w:color="auto"/>
        </w:pBdr>
        <w:spacing w:line="276" w:lineRule="auto"/>
        <w:jc w:val="both"/>
        <w:rPr>
          <w:rFonts w:ascii="Arial Narrow" w:hAnsi="Arial Narrow"/>
          <w:b/>
          <w:sz w:val="24"/>
          <w:szCs w:val="24"/>
        </w:rPr>
      </w:pPr>
      <w:r w:rsidRPr="002E4F91">
        <w:rPr>
          <w:rFonts w:ascii="Arial Narrow" w:hAnsi="Arial Narrow"/>
          <w:b/>
          <w:sz w:val="24"/>
          <w:szCs w:val="24"/>
        </w:rPr>
        <w:t xml:space="preserve">12.0 POLICY MANAGEMENT </w:t>
      </w:r>
    </w:p>
    <w:p w:rsidR="002E4F91" w:rsidRDefault="002E4F91" w:rsidP="005A06F7">
      <w:pPr>
        <w:pStyle w:val="NoSpacing"/>
        <w:pBdr>
          <w:bottom w:val="single" w:sz="4" w:space="1" w:color="auto"/>
        </w:pBdr>
        <w:spacing w:line="276" w:lineRule="auto"/>
        <w:jc w:val="both"/>
        <w:rPr>
          <w:rFonts w:ascii="Arial Narrow" w:hAnsi="Arial Narrow"/>
          <w:sz w:val="24"/>
          <w:szCs w:val="24"/>
        </w:rPr>
      </w:pPr>
    </w:p>
    <w:p w:rsidR="00FD1D3D" w:rsidRDefault="0001769C" w:rsidP="005A06F7">
      <w:pPr>
        <w:pStyle w:val="NoSpacing"/>
        <w:pBdr>
          <w:bottom w:val="single" w:sz="4" w:space="1" w:color="auto"/>
        </w:pBdr>
        <w:spacing w:line="276" w:lineRule="auto"/>
        <w:jc w:val="both"/>
        <w:rPr>
          <w:rFonts w:ascii="Arial Narrow" w:hAnsi="Arial Narrow"/>
          <w:sz w:val="24"/>
          <w:szCs w:val="24"/>
        </w:rPr>
      </w:pPr>
      <w:r w:rsidRPr="0001769C">
        <w:rPr>
          <w:rFonts w:ascii="Arial Narrow" w:hAnsi="Arial Narrow"/>
          <w:sz w:val="24"/>
          <w:szCs w:val="24"/>
        </w:rPr>
        <w:t xml:space="preserve">The management of the policy, monitoring, implementation and amendment is the responsibility of the </w:t>
      </w:r>
      <w:r w:rsidR="00FD1D3D">
        <w:rPr>
          <w:rFonts w:ascii="Arial Narrow" w:hAnsi="Arial Narrow"/>
          <w:sz w:val="24"/>
          <w:szCs w:val="24"/>
        </w:rPr>
        <w:t>CWMH BOV.</w:t>
      </w:r>
    </w:p>
    <w:p w:rsidR="007178C8" w:rsidRPr="0001769C" w:rsidRDefault="007178C8" w:rsidP="0001769C">
      <w:pPr>
        <w:pStyle w:val="NoSpacing"/>
        <w:pBdr>
          <w:bottom w:val="single" w:sz="4" w:space="1" w:color="auto"/>
        </w:pBdr>
        <w:spacing w:line="276" w:lineRule="auto"/>
        <w:jc w:val="both"/>
        <w:rPr>
          <w:rFonts w:ascii="Arial Narrow" w:hAnsi="Arial Narrow"/>
          <w:b/>
          <w:sz w:val="24"/>
          <w:szCs w:val="24"/>
          <w:lang w:val="en-US"/>
        </w:rPr>
      </w:pPr>
    </w:p>
    <w:p w:rsidR="007178C8" w:rsidRPr="0001769C" w:rsidRDefault="007178C8" w:rsidP="0001769C">
      <w:pPr>
        <w:pStyle w:val="NoSpacing"/>
        <w:pBdr>
          <w:bottom w:val="single" w:sz="4" w:space="1" w:color="auto"/>
        </w:pBdr>
        <w:spacing w:line="276" w:lineRule="auto"/>
        <w:jc w:val="both"/>
        <w:rPr>
          <w:rFonts w:ascii="Arial Narrow" w:hAnsi="Arial Narrow"/>
          <w:b/>
          <w:sz w:val="24"/>
          <w:szCs w:val="24"/>
          <w:lang w:val="en-US"/>
        </w:rPr>
      </w:pPr>
    </w:p>
    <w:p w:rsidR="007178C8" w:rsidRDefault="007178C8"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Default="00F3508E" w:rsidP="0001769C">
      <w:pPr>
        <w:pStyle w:val="NoSpacing"/>
        <w:pBdr>
          <w:bottom w:val="single" w:sz="4" w:space="1" w:color="auto"/>
        </w:pBdr>
        <w:spacing w:line="276" w:lineRule="auto"/>
        <w:jc w:val="both"/>
        <w:rPr>
          <w:rFonts w:ascii="Arial Narrow" w:hAnsi="Arial Narrow"/>
          <w:b/>
          <w:sz w:val="24"/>
          <w:szCs w:val="24"/>
          <w:lang w:val="en-US"/>
        </w:rPr>
      </w:pPr>
    </w:p>
    <w:p w:rsidR="00F3508E" w:rsidRPr="0001769C" w:rsidRDefault="00F3508E" w:rsidP="0001769C">
      <w:pPr>
        <w:pStyle w:val="NoSpacing"/>
        <w:pBdr>
          <w:bottom w:val="single" w:sz="4" w:space="1" w:color="auto"/>
        </w:pBdr>
        <w:spacing w:line="276" w:lineRule="auto"/>
        <w:jc w:val="both"/>
        <w:rPr>
          <w:rFonts w:ascii="Arial Narrow" w:hAnsi="Arial Narrow"/>
          <w:b/>
          <w:sz w:val="24"/>
          <w:szCs w:val="24"/>
          <w:lang w:val="en-US"/>
        </w:rPr>
      </w:pPr>
    </w:p>
    <w:sectPr w:rsidR="00F3508E" w:rsidRPr="0001769C" w:rsidSect="0083667B">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93" w:rsidRDefault="003F3F93" w:rsidP="00D266E9">
      <w:pPr>
        <w:spacing w:after="0" w:line="240" w:lineRule="auto"/>
      </w:pPr>
      <w:r>
        <w:separator/>
      </w:r>
    </w:p>
  </w:endnote>
  <w:endnote w:type="continuationSeparator" w:id="0">
    <w:p w:rsidR="003F3F93" w:rsidRDefault="003F3F93" w:rsidP="00D2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3959"/>
      <w:docPartObj>
        <w:docPartGallery w:val="Page Numbers (Bottom of Page)"/>
        <w:docPartUnique/>
      </w:docPartObj>
    </w:sdtPr>
    <w:sdtEndPr/>
    <w:sdtContent>
      <w:sdt>
        <w:sdtPr>
          <w:id w:val="-1769616900"/>
          <w:docPartObj>
            <w:docPartGallery w:val="Page Numbers (Top of Page)"/>
            <w:docPartUnique/>
          </w:docPartObj>
        </w:sdtPr>
        <w:sdtEndPr/>
        <w:sdtContent>
          <w:p w:rsidR="005124E8" w:rsidRDefault="005124E8" w:rsidP="005124E8">
            <w:pPr>
              <w:pStyle w:val="Footer"/>
            </w:pPr>
            <w:r>
              <w:t>CWMH Board of Visitors</w:t>
            </w:r>
            <w:r w:rsidR="008A2AAB">
              <w:t xml:space="preserve">, </w:t>
            </w:r>
            <w:r w:rsidR="00EA5689">
              <w:t>Donor Recognition and Naming Policy</w:t>
            </w:r>
          </w:p>
          <w:p w:rsidR="005124E8" w:rsidRDefault="003737D6" w:rsidP="005124E8">
            <w:pPr>
              <w:pStyle w:val="Footer"/>
            </w:pPr>
            <w:r>
              <w:t xml:space="preserve">Date: </w:t>
            </w:r>
            <w:r w:rsidR="00EA5689">
              <w:t>18.08.19</w:t>
            </w:r>
            <w:r w:rsidR="005124E8">
              <w:tab/>
            </w:r>
            <w:r w:rsidR="005124E8">
              <w:tab/>
              <w:t xml:space="preserve">Page </w:t>
            </w:r>
            <w:r w:rsidR="005124E8">
              <w:rPr>
                <w:b/>
                <w:bCs/>
                <w:sz w:val="24"/>
                <w:szCs w:val="24"/>
              </w:rPr>
              <w:fldChar w:fldCharType="begin"/>
            </w:r>
            <w:r w:rsidR="005124E8">
              <w:rPr>
                <w:b/>
                <w:bCs/>
              </w:rPr>
              <w:instrText xml:space="preserve"> PAGE </w:instrText>
            </w:r>
            <w:r w:rsidR="005124E8">
              <w:rPr>
                <w:b/>
                <w:bCs/>
                <w:sz w:val="24"/>
                <w:szCs w:val="24"/>
              </w:rPr>
              <w:fldChar w:fldCharType="separate"/>
            </w:r>
            <w:r w:rsidR="006A5ECA">
              <w:rPr>
                <w:b/>
                <w:bCs/>
                <w:noProof/>
              </w:rPr>
              <w:t>1</w:t>
            </w:r>
            <w:r w:rsidR="005124E8">
              <w:rPr>
                <w:b/>
                <w:bCs/>
                <w:sz w:val="24"/>
                <w:szCs w:val="24"/>
              </w:rPr>
              <w:fldChar w:fldCharType="end"/>
            </w:r>
            <w:r w:rsidR="005124E8">
              <w:t xml:space="preserve"> of </w:t>
            </w:r>
            <w:r w:rsidR="005124E8">
              <w:rPr>
                <w:b/>
                <w:bCs/>
                <w:sz w:val="24"/>
                <w:szCs w:val="24"/>
              </w:rPr>
              <w:fldChar w:fldCharType="begin"/>
            </w:r>
            <w:r w:rsidR="005124E8">
              <w:rPr>
                <w:b/>
                <w:bCs/>
              </w:rPr>
              <w:instrText xml:space="preserve"> NUMPAGES  </w:instrText>
            </w:r>
            <w:r w:rsidR="005124E8">
              <w:rPr>
                <w:b/>
                <w:bCs/>
                <w:sz w:val="24"/>
                <w:szCs w:val="24"/>
              </w:rPr>
              <w:fldChar w:fldCharType="separate"/>
            </w:r>
            <w:r w:rsidR="006A5ECA">
              <w:rPr>
                <w:b/>
                <w:bCs/>
                <w:noProof/>
              </w:rPr>
              <w:t>8</w:t>
            </w:r>
            <w:r w:rsidR="005124E8">
              <w:rPr>
                <w:b/>
                <w:bCs/>
                <w:sz w:val="24"/>
                <w:szCs w:val="24"/>
              </w:rPr>
              <w:fldChar w:fldCharType="end"/>
            </w:r>
          </w:p>
        </w:sdtContent>
      </w:sdt>
    </w:sdtContent>
  </w:sdt>
  <w:p w:rsidR="00D266E9" w:rsidRDefault="00D266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93" w:rsidRDefault="003F3F93" w:rsidP="00D266E9">
      <w:pPr>
        <w:spacing w:after="0" w:line="240" w:lineRule="auto"/>
      </w:pPr>
      <w:r>
        <w:separator/>
      </w:r>
    </w:p>
  </w:footnote>
  <w:footnote w:type="continuationSeparator" w:id="0">
    <w:p w:rsidR="003F3F93" w:rsidRDefault="003F3F93" w:rsidP="00D2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42"/>
    <w:multiLevelType w:val="hybridMultilevel"/>
    <w:tmpl w:val="F5D0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46F"/>
    <w:multiLevelType w:val="multilevel"/>
    <w:tmpl w:val="A25C4C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831E6C"/>
    <w:multiLevelType w:val="hybridMultilevel"/>
    <w:tmpl w:val="B8C032D4"/>
    <w:lvl w:ilvl="0" w:tplc="CF8E0FC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172F2420"/>
    <w:multiLevelType w:val="hybridMultilevel"/>
    <w:tmpl w:val="0E6CA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E10AC"/>
    <w:multiLevelType w:val="hybridMultilevel"/>
    <w:tmpl w:val="91AC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D25A3"/>
    <w:multiLevelType w:val="multilevel"/>
    <w:tmpl w:val="97C279C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9A38E1"/>
    <w:multiLevelType w:val="hybridMultilevel"/>
    <w:tmpl w:val="A81A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4FD0"/>
    <w:multiLevelType w:val="multilevel"/>
    <w:tmpl w:val="E0D87AFE"/>
    <w:lvl w:ilvl="0">
      <w:start w:val="2"/>
      <w:numFmt w:val="decimal"/>
      <w:lvlText w:val="%1"/>
      <w:lvlJc w:val="left"/>
      <w:pPr>
        <w:ind w:left="360" w:hanging="360"/>
      </w:pPr>
      <w:rPr>
        <w:rFonts w:hint="default"/>
        <w:b/>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440" w:hanging="720"/>
      </w:pPr>
      <w:rPr>
        <w:rFonts w:asciiTheme="minorHAnsi" w:hAnsiTheme="minorHAnsi" w:hint="default"/>
      </w:rPr>
    </w:lvl>
    <w:lvl w:ilvl="3">
      <w:start w:val="1"/>
      <w:numFmt w:val="decimal"/>
      <w:isLgl/>
      <w:lvlText w:val="%1.%2.%3.%4"/>
      <w:lvlJc w:val="left"/>
      <w:pPr>
        <w:ind w:left="1800" w:hanging="720"/>
      </w:pPr>
      <w:rPr>
        <w:rFonts w:asciiTheme="minorHAnsi" w:hAnsiTheme="minorHAnsi" w:hint="default"/>
      </w:rPr>
    </w:lvl>
    <w:lvl w:ilvl="4">
      <w:start w:val="1"/>
      <w:numFmt w:val="decimal"/>
      <w:isLgl/>
      <w:lvlText w:val="%1.%2.%3.%4.%5"/>
      <w:lvlJc w:val="left"/>
      <w:pPr>
        <w:ind w:left="2520" w:hanging="1080"/>
      </w:pPr>
      <w:rPr>
        <w:rFonts w:asciiTheme="minorHAnsi" w:hAnsiTheme="minorHAnsi" w:hint="default"/>
      </w:rPr>
    </w:lvl>
    <w:lvl w:ilvl="5">
      <w:start w:val="1"/>
      <w:numFmt w:val="decimal"/>
      <w:isLgl/>
      <w:lvlText w:val="%1.%2.%3.%4.%5.%6"/>
      <w:lvlJc w:val="left"/>
      <w:pPr>
        <w:ind w:left="2880" w:hanging="1080"/>
      </w:pPr>
      <w:rPr>
        <w:rFonts w:asciiTheme="minorHAnsi" w:hAnsiTheme="minorHAnsi" w:hint="default"/>
      </w:rPr>
    </w:lvl>
    <w:lvl w:ilvl="6">
      <w:start w:val="1"/>
      <w:numFmt w:val="decimal"/>
      <w:isLgl/>
      <w:lvlText w:val="%1.%2.%3.%4.%5.%6.%7"/>
      <w:lvlJc w:val="left"/>
      <w:pPr>
        <w:ind w:left="3600" w:hanging="1440"/>
      </w:pPr>
      <w:rPr>
        <w:rFonts w:asciiTheme="minorHAnsi" w:hAnsiTheme="minorHAnsi" w:hint="default"/>
      </w:rPr>
    </w:lvl>
    <w:lvl w:ilvl="7">
      <w:start w:val="1"/>
      <w:numFmt w:val="decimal"/>
      <w:isLgl/>
      <w:lvlText w:val="%1.%2.%3.%4.%5.%6.%7.%8"/>
      <w:lvlJc w:val="left"/>
      <w:pPr>
        <w:ind w:left="3960" w:hanging="1440"/>
      </w:pPr>
      <w:rPr>
        <w:rFonts w:asciiTheme="minorHAnsi" w:hAnsiTheme="minorHAnsi" w:hint="default"/>
      </w:rPr>
    </w:lvl>
    <w:lvl w:ilvl="8">
      <w:start w:val="1"/>
      <w:numFmt w:val="decimal"/>
      <w:isLgl/>
      <w:lvlText w:val="%1.%2.%3.%4.%5.%6.%7.%8.%9"/>
      <w:lvlJc w:val="left"/>
      <w:pPr>
        <w:ind w:left="4320" w:hanging="1440"/>
      </w:pPr>
      <w:rPr>
        <w:rFonts w:asciiTheme="minorHAnsi" w:hAnsiTheme="minorHAnsi" w:hint="default"/>
      </w:rPr>
    </w:lvl>
  </w:abstractNum>
  <w:abstractNum w:abstractNumId="8" w15:restartNumberingAfterBreak="0">
    <w:nsid w:val="1B8C7B96"/>
    <w:multiLevelType w:val="hybridMultilevel"/>
    <w:tmpl w:val="D90AEC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208A1640"/>
    <w:multiLevelType w:val="multilevel"/>
    <w:tmpl w:val="8FBEE4D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4906219"/>
    <w:multiLevelType w:val="hybridMultilevel"/>
    <w:tmpl w:val="63B0B98C"/>
    <w:lvl w:ilvl="0" w:tplc="BC5A5436">
      <w:start w:val="1"/>
      <w:numFmt w:val="lowerRoman"/>
      <w:lvlText w:val="(%1)"/>
      <w:lvlJc w:val="left"/>
      <w:pPr>
        <w:ind w:left="28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F16D0B"/>
    <w:multiLevelType w:val="hybridMultilevel"/>
    <w:tmpl w:val="0464CFE2"/>
    <w:lvl w:ilvl="0" w:tplc="CF8E0FC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25AA2D8D"/>
    <w:multiLevelType w:val="multilevel"/>
    <w:tmpl w:val="08B6A8CA"/>
    <w:lvl w:ilvl="0">
      <w:start w:val="1"/>
      <w:numFmt w:val="decimal"/>
      <w:lvlText w:val="%1"/>
      <w:lvlJc w:val="left"/>
      <w:pPr>
        <w:ind w:left="360" w:hanging="360"/>
      </w:pPr>
      <w:rPr>
        <w:rFonts w:ascii="Arial Narrow" w:eastAsiaTheme="minorHAnsi" w:hAnsi="Arial Narrow" w:cstheme="minorBidi"/>
        <w:b/>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440" w:hanging="720"/>
      </w:pPr>
      <w:rPr>
        <w:rFonts w:asciiTheme="minorHAnsi" w:hAnsiTheme="minorHAnsi" w:hint="default"/>
      </w:rPr>
    </w:lvl>
    <w:lvl w:ilvl="3">
      <w:start w:val="1"/>
      <w:numFmt w:val="decimal"/>
      <w:isLgl/>
      <w:lvlText w:val="%1.%2.%3.%4"/>
      <w:lvlJc w:val="left"/>
      <w:pPr>
        <w:ind w:left="1800" w:hanging="720"/>
      </w:pPr>
      <w:rPr>
        <w:rFonts w:asciiTheme="minorHAnsi" w:hAnsiTheme="minorHAnsi" w:hint="default"/>
      </w:rPr>
    </w:lvl>
    <w:lvl w:ilvl="4">
      <w:start w:val="1"/>
      <w:numFmt w:val="decimal"/>
      <w:isLgl/>
      <w:lvlText w:val="%1.%2.%3.%4.%5"/>
      <w:lvlJc w:val="left"/>
      <w:pPr>
        <w:ind w:left="2520" w:hanging="1080"/>
      </w:pPr>
      <w:rPr>
        <w:rFonts w:asciiTheme="minorHAnsi" w:hAnsiTheme="minorHAnsi" w:hint="default"/>
      </w:rPr>
    </w:lvl>
    <w:lvl w:ilvl="5">
      <w:start w:val="1"/>
      <w:numFmt w:val="decimal"/>
      <w:isLgl/>
      <w:lvlText w:val="%1.%2.%3.%4.%5.%6"/>
      <w:lvlJc w:val="left"/>
      <w:pPr>
        <w:ind w:left="2880" w:hanging="1080"/>
      </w:pPr>
      <w:rPr>
        <w:rFonts w:asciiTheme="minorHAnsi" w:hAnsiTheme="minorHAnsi" w:hint="default"/>
      </w:rPr>
    </w:lvl>
    <w:lvl w:ilvl="6">
      <w:start w:val="1"/>
      <w:numFmt w:val="decimal"/>
      <w:isLgl/>
      <w:lvlText w:val="%1.%2.%3.%4.%5.%6.%7"/>
      <w:lvlJc w:val="left"/>
      <w:pPr>
        <w:ind w:left="3600" w:hanging="1440"/>
      </w:pPr>
      <w:rPr>
        <w:rFonts w:asciiTheme="minorHAnsi" w:hAnsiTheme="minorHAnsi" w:hint="default"/>
      </w:rPr>
    </w:lvl>
    <w:lvl w:ilvl="7">
      <w:start w:val="1"/>
      <w:numFmt w:val="decimal"/>
      <w:isLgl/>
      <w:lvlText w:val="%1.%2.%3.%4.%5.%6.%7.%8"/>
      <w:lvlJc w:val="left"/>
      <w:pPr>
        <w:ind w:left="3960" w:hanging="1440"/>
      </w:pPr>
      <w:rPr>
        <w:rFonts w:asciiTheme="minorHAnsi" w:hAnsiTheme="minorHAnsi" w:hint="default"/>
      </w:rPr>
    </w:lvl>
    <w:lvl w:ilvl="8">
      <w:start w:val="1"/>
      <w:numFmt w:val="decimal"/>
      <w:isLgl/>
      <w:lvlText w:val="%1.%2.%3.%4.%5.%6.%7.%8.%9"/>
      <w:lvlJc w:val="left"/>
      <w:pPr>
        <w:ind w:left="4320" w:hanging="1440"/>
      </w:pPr>
      <w:rPr>
        <w:rFonts w:asciiTheme="minorHAnsi" w:hAnsiTheme="minorHAnsi" w:hint="default"/>
      </w:rPr>
    </w:lvl>
  </w:abstractNum>
  <w:abstractNum w:abstractNumId="13" w15:restartNumberingAfterBreak="0">
    <w:nsid w:val="2BA5049E"/>
    <w:multiLevelType w:val="hybridMultilevel"/>
    <w:tmpl w:val="78ACD3FE"/>
    <w:lvl w:ilvl="0" w:tplc="02C2473E">
      <w:start w:val="7"/>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151AC"/>
    <w:multiLevelType w:val="hybridMultilevel"/>
    <w:tmpl w:val="1AB4B7AC"/>
    <w:lvl w:ilvl="0" w:tplc="BC5A5436">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33A02FA9"/>
    <w:multiLevelType w:val="hybridMultilevel"/>
    <w:tmpl w:val="9EE2EB68"/>
    <w:lvl w:ilvl="0" w:tplc="9656F76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0C0985"/>
    <w:multiLevelType w:val="hybridMultilevel"/>
    <w:tmpl w:val="191A3FC6"/>
    <w:lvl w:ilvl="0" w:tplc="9C829B9C">
      <w:start w:val="2"/>
      <w:numFmt w:val="bullet"/>
      <w:lvlText w:val="-"/>
      <w:lvlJc w:val="left"/>
      <w:pPr>
        <w:ind w:left="1800" w:hanging="360"/>
      </w:pPr>
      <w:rPr>
        <w:rFonts w:ascii="Arial Narrow" w:eastAsiaTheme="minorHAnsi" w:hAnsi="Arial Narrow"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B001AB"/>
    <w:multiLevelType w:val="hybridMultilevel"/>
    <w:tmpl w:val="6B46EA38"/>
    <w:lvl w:ilvl="0" w:tplc="02C2473E">
      <w:start w:val="7"/>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F2"/>
    <w:multiLevelType w:val="hybridMultilevel"/>
    <w:tmpl w:val="D47C401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3DBB5CFB"/>
    <w:multiLevelType w:val="hybridMultilevel"/>
    <w:tmpl w:val="A74CB50C"/>
    <w:lvl w:ilvl="0" w:tplc="02C2473E">
      <w:start w:val="7"/>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B5740"/>
    <w:multiLevelType w:val="hybridMultilevel"/>
    <w:tmpl w:val="D494DA38"/>
    <w:lvl w:ilvl="0" w:tplc="02C2473E">
      <w:start w:val="7"/>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B00BA"/>
    <w:multiLevelType w:val="hybridMultilevel"/>
    <w:tmpl w:val="332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07BA9"/>
    <w:multiLevelType w:val="hybridMultilevel"/>
    <w:tmpl w:val="C2FCF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96135D"/>
    <w:multiLevelType w:val="hybridMultilevel"/>
    <w:tmpl w:val="02D6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B5FD8"/>
    <w:multiLevelType w:val="hybridMultilevel"/>
    <w:tmpl w:val="DAEE8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26A46"/>
    <w:multiLevelType w:val="hybridMultilevel"/>
    <w:tmpl w:val="8196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10C58"/>
    <w:multiLevelType w:val="hybridMultilevel"/>
    <w:tmpl w:val="177434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5BD5"/>
    <w:multiLevelType w:val="hybridMultilevel"/>
    <w:tmpl w:val="8EA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049D7"/>
    <w:multiLevelType w:val="hybridMultilevel"/>
    <w:tmpl w:val="B07E890E"/>
    <w:lvl w:ilvl="0" w:tplc="E966AB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22F43"/>
    <w:multiLevelType w:val="hybridMultilevel"/>
    <w:tmpl w:val="D0189FC4"/>
    <w:lvl w:ilvl="0" w:tplc="BC5A5436">
      <w:start w:val="1"/>
      <w:numFmt w:val="lowerRoman"/>
      <w:lvlText w:val="(%1)"/>
      <w:lvlJc w:val="left"/>
      <w:pPr>
        <w:ind w:left="28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1409DF"/>
    <w:multiLevelType w:val="hybridMultilevel"/>
    <w:tmpl w:val="51B2A410"/>
    <w:lvl w:ilvl="0" w:tplc="CF8E0FC4">
      <w:start w:val="1"/>
      <w:numFmt w:val="lowerLetter"/>
      <w:lvlText w:val="(%1)"/>
      <w:lvlJc w:val="left"/>
      <w:pPr>
        <w:ind w:left="2770" w:hanging="360"/>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31" w15:restartNumberingAfterBreak="0">
    <w:nsid w:val="62006FF5"/>
    <w:multiLevelType w:val="multilevel"/>
    <w:tmpl w:val="309E669C"/>
    <w:lvl w:ilvl="0">
      <w:start w:val="7"/>
      <w:numFmt w:val="decimal"/>
      <w:lvlText w:val="%1."/>
      <w:lvlJc w:val="left"/>
      <w:pPr>
        <w:ind w:left="72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3A45736"/>
    <w:multiLevelType w:val="hybridMultilevel"/>
    <w:tmpl w:val="9522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97E3F"/>
    <w:multiLevelType w:val="multilevel"/>
    <w:tmpl w:val="0C706DC6"/>
    <w:lvl w:ilvl="0">
      <w:start w:val="5"/>
      <w:numFmt w:val="decimal"/>
      <w:lvlText w:val="%1"/>
      <w:lvlJc w:val="left"/>
      <w:pPr>
        <w:ind w:left="405" w:hanging="405"/>
      </w:pPr>
      <w:rPr>
        <w:rFonts w:hint="default"/>
      </w:rPr>
    </w:lvl>
    <w:lvl w:ilvl="1">
      <w:start w:val="1"/>
      <w:numFmt w:val="decimal"/>
      <w:lvlText w:val="%1.%2"/>
      <w:lvlJc w:val="left"/>
      <w:pPr>
        <w:ind w:left="427" w:hanging="405"/>
      </w:pPr>
      <w:rPr>
        <w:rFonts w:hint="default"/>
      </w:rPr>
    </w:lvl>
    <w:lvl w:ilvl="2">
      <w:start w:val="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34" w15:restartNumberingAfterBreak="0">
    <w:nsid w:val="65AB2496"/>
    <w:multiLevelType w:val="hybridMultilevel"/>
    <w:tmpl w:val="A8A673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CA24A3C"/>
    <w:multiLevelType w:val="hybridMultilevel"/>
    <w:tmpl w:val="5F4A0CB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E352AB2"/>
    <w:multiLevelType w:val="hybridMultilevel"/>
    <w:tmpl w:val="908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77FE9"/>
    <w:multiLevelType w:val="multilevel"/>
    <w:tmpl w:val="DDCECC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4C903B5"/>
    <w:multiLevelType w:val="hybridMultilevel"/>
    <w:tmpl w:val="C7D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75196"/>
    <w:multiLevelType w:val="hybridMultilevel"/>
    <w:tmpl w:val="2F0AF5EC"/>
    <w:lvl w:ilvl="0" w:tplc="3B4C2216">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F6E7605"/>
    <w:multiLevelType w:val="hybridMultilevel"/>
    <w:tmpl w:val="728C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2"/>
  </w:num>
  <w:num w:numId="5">
    <w:abstractNumId w:val="8"/>
  </w:num>
  <w:num w:numId="6">
    <w:abstractNumId w:val="34"/>
  </w:num>
  <w:num w:numId="7">
    <w:abstractNumId w:val="35"/>
  </w:num>
  <w:num w:numId="8">
    <w:abstractNumId w:val="30"/>
  </w:num>
  <w:num w:numId="9">
    <w:abstractNumId w:val="7"/>
  </w:num>
  <w:num w:numId="10">
    <w:abstractNumId w:val="11"/>
  </w:num>
  <w:num w:numId="11">
    <w:abstractNumId w:val="2"/>
  </w:num>
  <w:num w:numId="12">
    <w:abstractNumId w:val="14"/>
  </w:num>
  <w:num w:numId="13">
    <w:abstractNumId w:val="10"/>
  </w:num>
  <w:num w:numId="14">
    <w:abstractNumId w:val="29"/>
  </w:num>
  <w:num w:numId="15">
    <w:abstractNumId w:val="31"/>
  </w:num>
  <w:num w:numId="16">
    <w:abstractNumId w:val="18"/>
  </w:num>
  <w:num w:numId="17">
    <w:abstractNumId w:val="22"/>
  </w:num>
  <w:num w:numId="18">
    <w:abstractNumId w:val="15"/>
  </w:num>
  <w:num w:numId="19">
    <w:abstractNumId w:val="33"/>
  </w:num>
  <w:num w:numId="20">
    <w:abstractNumId w:val="16"/>
  </w:num>
  <w:num w:numId="21">
    <w:abstractNumId w:val="36"/>
  </w:num>
  <w:num w:numId="22">
    <w:abstractNumId w:val="28"/>
  </w:num>
  <w:num w:numId="23">
    <w:abstractNumId w:val="32"/>
  </w:num>
  <w:num w:numId="24">
    <w:abstractNumId w:val="24"/>
  </w:num>
  <w:num w:numId="25">
    <w:abstractNumId w:val="40"/>
  </w:num>
  <w:num w:numId="26">
    <w:abstractNumId w:val="37"/>
  </w:num>
  <w:num w:numId="27">
    <w:abstractNumId w:val="3"/>
  </w:num>
  <w:num w:numId="28">
    <w:abstractNumId w:val="4"/>
  </w:num>
  <w:num w:numId="29">
    <w:abstractNumId w:val="0"/>
  </w:num>
  <w:num w:numId="30">
    <w:abstractNumId w:val="1"/>
  </w:num>
  <w:num w:numId="31">
    <w:abstractNumId w:val="23"/>
  </w:num>
  <w:num w:numId="32">
    <w:abstractNumId w:val="21"/>
  </w:num>
  <w:num w:numId="33">
    <w:abstractNumId w:val="27"/>
  </w:num>
  <w:num w:numId="34">
    <w:abstractNumId w:val="25"/>
  </w:num>
  <w:num w:numId="35">
    <w:abstractNumId w:val="38"/>
  </w:num>
  <w:num w:numId="36">
    <w:abstractNumId w:val="6"/>
  </w:num>
  <w:num w:numId="37">
    <w:abstractNumId w:val="13"/>
  </w:num>
  <w:num w:numId="38">
    <w:abstractNumId w:val="26"/>
  </w:num>
  <w:num w:numId="39">
    <w:abstractNumId w:val="20"/>
  </w:num>
  <w:num w:numId="40">
    <w:abstractNumId w:val="9"/>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0D"/>
    <w:rsid w:val="0000252E"/>
    <w:rsid w:val="0001769C"/>
    <w:rsid w:val="000208F9"/>
    <w:rsid w:val="00073366"/>
    <w:rsid w:val="00073D8F"/>
    <w:rsid w:val="000B56B3"/>
    <w:rsid w:val="000B70EE"/>
    <w:rsid w:val="000C3D80"/>
    <w:rsid w:val="000E307C"/>
    <w:rsid w:val="001566E8"/>
    <w:rsid w:val="001819B5"/>
    <w:rsid w:val="001A021E"/>
    <w:rsid w:val="001A1484"/>
    <w:rsid w:val="001A60D9"/>
    <w:rsid w:val="001C5013"/>
    <w:rsid w:val="00205DAE"/>
    <w:rsid w:val="00261C00"/>
    <w:rsid w:val="002C7236"/>
    <w:rsid w:val="002E4F91"/>
    <w:rsid w:val="002E58AC"/>
    <w:rsid w:val="00301876"/>
    <w:rsid w:val="00332156"/>
    <w:rsid w:val="0034080F"/>
    <w:rsid w:val="003519F9"/>
    <w:rsid w:val="003571A1"/>
    <w:rsid w:val="003737D6"/>
    <w:rsid w:val="00380600"/>
    <w:rsid w:val="003B4F36"/>
    <w:rsid w:val="003E1EFC"/>
    <w:rsid w:val="003E45A9"/>
    <w:rsid w:val="003F3F93"/>
    <w:rsid w:val="00424AA6"/>
    <w:rsid w:val="004A370D"/>
    <w:rsid w:val="004B1826"/>
    <w:rsid w:val="005124E8"/>
    <w:rsid w:val="0052499B"/>
    <w:rsid w:val="00546439"/>
    <w:rsid w:val="005617B6"/>
    <w:rsid w:val="00567DEA"/>
    <w:rsid w:val="00572A1D"/>
    <w:rsid w:val="005A06F7"/>
    <w:rsid w:val="005C185E"/>
    <w:rsid w:val="0061000F"/>
    <w:rsid w:val="0062527D"/>
    <w:rsid w:val="006312B1"/>
    <w:rsid w:val="0063371D"/>
    <w:rsid w:val="00636E3E"/>
    <w:rsid w:val="00650559"/>
    <w:rsid w:val="006542CE"/>
    <w:rsid w:val="00660DCF"/>
    <w:rsid w:val="006A5ECA"/>
    <w:rsid w:val="006F06DE"/>
    <w:rsid w:val="0070111C"/>
    <w:rsid w:val="007178C8"/>
    <w:rsid w:val="00724181"/>
    <w:rsid w:val="00743115"/>
    <w:rsid w:val="00770D0E"/>
    <w:rsid w:val="00782569"/>
    <w:rsid w:val="007B2BE8"/>
    <w:rsid w:val="007B4FFD"/>
    <w:rsid w:val="007E709C"/>
    <w:rsid w:val="0083667B"/>
    <w:rsid w:val="00847D65"/>
    <w:rsid w:val="008A2AAB"/>
    <w:rsid w:val="00930BFA"/>
    <w:rsid w:val="00972CB9"/>
    <w:rsid w:val="00985706"/>
    <w:rsid w:val="009D65C5"/>
    <w:rsid w:val="009E3DE1"/>
    <w:rsid w:val="009F592F"/>
    <w:rsid w:val="00A474E8"/>
    <w:rsid w:val="00A64A7C"/>
    <w:rsid w:val="00AA60AB"/>
    <w:rsid w:val="00AA6E39"/>
    <w:rsid w:val="00AF0739"/>
    <w:rsid w:val="00B31FD8"/>
    <w:rsid w:val="00B44CF7"/>
    <w:rsid w:val="00B629F1"/>
    <w:rsid w:val="00B65FA8"/>
    <w:rsid w:val="00B7190C"/>
    <w:rsid w:val="00B72D7F"/>
    <w:rsid w:val="00B84137"/>
    <w:rsid w:val="00BA738E"/>
    <w:rsid w:val="00BC1E0E"/>
    <w:rsid w:val="00BC36F9"/>
    <w:rsid w:val="00BD6EA9"/>
    <w:rsid w:val="00BE2721"/>
    <w:rsid w:val="00BE7083"/>
    <w:rsid w:val="00BF43E4"/>
    <w:rsid w:val="00C138B0"/>
    <w:rsid w:val="00C24C69"/>
    <w:rsid w:val="00C36AB6"/>
    <w:rsid w:val="00C45783"/>
    <w:rsid w:val="00C55F52"/>
    <w:rsid w:val="00C61DBE"/>
    <w:rsid w:val="00C97066"/>
    <w:rsid w:val="00CB03C4"/>
    <w:rsid w:val="00CC69DD"/>
    <w:rsid w:val="00CD4F5E"/>
    <w:rsid w:val="00CF724B"/>
    <w:rsid w:val="00D11911"/>
    <w:rsid w:val="00D266E9"/>
    <w:rsid w:val="00D43CD7"/>
    <w:rsid w:val="00D57D9B"/>
    <w:rsid w:val="00D7538B"/>
    <w:rsid w:val="00D84ADE"/>
    <w:rsid w:val="00D85BB1"/>
    <w:rsid w:val="00DA4E31"/>
    <w:rsid w:val="00DB4B0A"/>
    <w:rsid w:val="00DD13AB"/>
    <w:rsid w:val="00E13167"/>
    <w:rsid w:val="00E31B26"/>
    <w:rsid w:val="00E36C69"/>
    <w:rsid w:val="00E718B3"/>
    <w:rsid w:val="00E81155"/>
    <w:rsid w:val="00E81FA0"/>
    <w:rsid w:val="00EA5689"/>
    <w:rsid w:val="00EB2B27"/>
    <w:rsid w:val="00ED5A16"/>
    <w:rsid w:val="00F144D1"/>
    <w:rsid w:val="00F223EF"/>
    <w:rsid w:val="00F3508E"/>
    <w:rsid w:val="00F57C7F"/>
    <w:rsid w:val="00F859F2"/>
    <w:rsid w:val="00FD1D3D"/>
    <w:rsid w:val="00FE3948"/>
    <w:rsid w:val="00FE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9C8F05-AF36-41FD-AA83-76AB7FF1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0D"/>
    <w:pPr>
      <w:ind w:left="720"/>
      <w:contextualSpacing/>
    </w:pPr>
  </w:style>
  <w:style w:type="paragraph" w:styleId="IntenseQuote">
    <w:name w:val="Intense Quote"/>
    <w:basedOn w:val="Normal"/>
    <w:next w:val="Normal"/>
    <w:link w:val="IntenseQuoteChar"/>
    <w:uiPriority w:val="30"/>
    <w:qFormat/>
    <w:rsid w:val="004A370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370D"/>
    <w:rPr>
      <w:i/>
      <w:iCs/>
      <w:color w:val="5B9BD5" w:themeColor="accent1"/>
    </w:rPr>
  </w:style>
  <w:style w:type="paragraph" w:customStyle="1" w:styleId="Normal1">
    <w:name w:val="Normal1"/>
    <w:basedOn w:val="Normal"/>
    <w:rsid w:val="0062527D"/>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NoSpacing">
    <w:name w:val="No Spacing"/>
    <w:uiPriority w:val="1"/>
    <w:qFormat/>
    <w:rsid w:val="00DB4B0A"/>
    <w:pPr>
      <w:spacing w:after="0" w:line="240" w:lineRule="auto"/>
    </w:pPr>
  </w:style>
  <w:style w:type="paragraph" w:styleId="Header">
    <w:name w:val="header"/>
    <w:basedOn w:val="Normal"/>
    <w:link w:val="HeaderChar"/>
    <w:uiPriority w:val="99"/>
    <w:unhideWhenUsed/>
    <w:rsid w:val="00D26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E9"/>
  </w:style>
  <w:style w:type="paragraph" w:styleId="Footer">
    <w:name w:val="footer"/>
    <w:basedOn w:val="Normal"/>
    <w:link w:val="FooterChar"/>
    <w:uiPriority w:val="99"/>
    <w:unhideWhenUsed/>
    <w:rsid w:val="00D26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E9"/>
  </w:style>
  <w:style w:type="table" w:styleId="TableGrid">
    <w:name w:val="Table Grid"/>
    <w:basedOn w:val="TableNormal"/>
    <w:uiPriority w:val="39"/>
    <w:rsid w:val="00D8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yTown">
    <w:name w:val="City/Town"/>
    <w:basedOn w:val="Normal"/>
    <w:qFormat/>
    <w:rsid w:val="00B72D7F"/>
    <w:pPr>
      <w:spacing w:after="0" w:line="240" w:lineRule="auto"/>
      <w:jc w:val="both"/>
    </w:pPr>
    <w:rPr>
      <w:rFonts w:ascii="Verdana" w:eastAsia="Arial Unicode MS" w:hAnsi="Verdana" w:cs="Arial"/>
      <w:b/>
      <w:sz w:val="16"/>
      <w:szCs w:val="16"/>
    </w:rPr>
  </w:style>
  <w:style w:type="paragraph" w:styleId="BalloonText">
    <w:name w:val="Balloon Text"/>
    <w:basedOn w:val="Normal"/>
    <w:link w:val="BalloonTextChar"/>
    <w:uiPriority w:val="99"/>
    <w:semiHidden/>
    <w:unhideWhenUsed/>
    <w:rsid w:val="006A5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936">
      <w:bodyDiv w:val="1"/>
      <w:marLeft w:val="0"/>
      <w:marRight w:val="0"/>
      <w:marTop w:val="0"/>
      <w:marBottom w:val="0"/>
      <w:divBdr>
        <w:top w:val="none" w:sz="0" w:space="0" w:color="auto"/>
        <w:left w:val="none" w:sz="0" w:space="0" w:color="auto"/>
        <w:bottom w:val="none" w:sz="0" w:space="0" w:color="auto"/>
        <w:right w:val="none" w:sz="0" w:space="0" w:color="auto"/>
      </w:divBdr>
      <w:divsChild>
        <w:div w:id="49692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95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ADMINISTRATOR</dc:creator>
  <cp:keywords/>
  <dc:description/>
  <cp:lastModifiedBy>Esther WB Williams</cp:lastModifiedBy>
  <cp:revision>2</cp:revision>
  <cp:lastPrinted>2023-05-22T05:20:00Z</cp:lastPrinted>
  <dcterms:created xsi:type="dcterms:W3CDTF">2023-05-22T05:20:00Z</dcterms:created>
  <dcterms:modified xsi:type="dcterms:W3CDTF">2023-05-22T05:20:00Z</dcterms:modified>
</cp:coreProperties>
</file>